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27" w:rsidRPr="003E4A63" w:rsidRDefault="00026827" w:rsidP="003E4A63">
      <w:pPr>
        <w:spacing w:after="0" w:line="240" w:lineRule="auto"/>
        <w:jc w:val="both"/>
        <w:rPr>
          <w:rFonts w:ascii="Arial" w:hAnsi="Arial" w:cs="Arial"/>
        </w:rPr>
      </w:pPr>
    </w:p>
    <w:p w:rsidR="00DD3766" w:rsidRDefault="00DD3766" w:rsidP="00DD3766">
      <w:pPr>
        <w:spacing w:after="0" w:line="240" w:lineRule="auto"/>
        <w:jc w:val="both"/>
        <w:rPr>
          <w:rFonts w:ascii="Arial" w:hAnsi="Arial" w:cs="Arial"/>
          <w:b/>
        </w:rPr>
      </w:pPr>
    </w:p>
    <w:p w:rsidR="00DD3766" w:rsidRPr="00DD3766" w:rsidRDefault="00E046AC" w:rsidP="00DD376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Principio de corroboración</w:t>
      </w:r>
      <w:r w:rsidR="00432286">
        <w:rPr>
          <w:rFonts w:ascii="Arial" w:hAnsi="Arial" w:cs="Arial"/>
          <w:b/>
        </w:rPr>
        <w:t xml:space="preserve"> no debe entenderse como la necesidad imperiosa de contar con otros </w:t>
      </w:r>
      <w:bookmarkStart w:id="0" w:name="_GoBack"/>
      <w:bookmarkEnd w:id="0"/>
      <w:r w:rsidR="00432286">
        <w:rPr>
          <w:rFonts w:ascii="Arial" w:hAnsi="Arial" w:cs="Arial"/>
          <w:b/>
        </w:rPr>
        <w:t>medios de prueba que refrende una probanza determinada sobre la participación del acusado</w:t>
      </w:r>
      <w:r w:rsidR="00DD3766">
        <w:rPr>
          <w:rFonts w:ascii="Arial" w:hAnsi="Arial" w:cs="Arial"/>
          <w:b/>
          <w:lang w:val="es-ES"/>
        </w:rPr>
        <w:t xml:space="preserve">. </w:t>
      </w:r>
      <w:r w:rsidR="00DD3766" w:rsidRPr="00DD3766">
        <w:rPr>
          <w:rFonts w:ascii="Arial" w:hAnsi="Arial" w:cs="Arial"/>
          <w:b/>
          <w:lang w:val="en-US"/>
        </w:rPr>
        <w:t>(CA San Miguel 1</w:t>
      </w:r>
      <w:r w:rsidR="00DD3766">
        <w:rPr>
          <w:rFonts w:ascii="Arial" w:hAnsi="Arial" w:cs="Arial"/>
          <w:b/>
          <w:lang w:val="en-US"/>
        </w:rPr>
        <w:t>6</w:t>
      </w:r>
      <w:r w:rsidR="00DD3766" w:rsidRPr="00DD3766">
        <w:rPr>
          <w:rFonts w:ascii="Arial" w:hAnsi="Arial" w:cs="Arial"/>
          <w:b/>
          <w:lang w:val="en-US"/>
        </w:rPr>
        <w:t>.01.2023 rol 3</w:t>
      </w:r>
      <w:r w:rsidR="00DD3766">
        <w:rPr>
          <w:rFonts w:ascii="Arial" w:hAnsi="Arial" w:cs="Arial"/>
          <w:b/>
          <w:lang w:val="en-US"/>
        </w:rPr>
        <w:t>378</w:t>
      </w:r>
      <w:r w:rsidR="00DD3766" w:rsidRPr="00DD3766">
        <w:rPr>
          <w:rFonts w:ascii="Arial" w:hAnsi="Arial" w:cs="Arial"/>
          <w:b/>
          <w:lang w:val="en-US"/>
        </w:rPr>
        <w:t>-2022)</w:t>
      </w:r>
    </w:p>
    <w:p w:rsidR="00DD3766" w:rsidRPr="00DD3766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D3766" w:rsidRPr="00DD3766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D3766">
        <w:rPr>
          <w:rFonts w:ascii="Arial" w:hAnsi="Arial" w:cs="Arial"/>
          <w:b/>
          <w:lang w:val="en-US"/>
        </w:rPr>
        <w:t xml:space="preserve">Norma asociada: </w:t>
      </w:r>
      <w:r w:rsidRPr="00DD3766">
        <w:rPr>
          <w:rFonts w:ascii="Arial" w:hAnsi="Arial" w:cs="Arial"/>
          <w:lang w:val="en-US"/>
        </w:rPr>
        <w:t>CP ART.</w:t>
      </w:r>
      <w:r>
        <w:rPr>
          <w:rFonts w:ascii="Arial" w:hAnsi="Arial" w:cs="Arial"/>
          <w:lang w:val="en-US"/>
        </w:rPr>
        <w:t>391 N°2</w:t>
      </w:r>
      <w:r w:rsidRPr="00DD3766">
        <w:rPr>
          <w:rFonts w:ascii="Arial" w:hAnsi="Arial" w:cs="Arial"/>
          <w:lang w:val="en-US"/>
        </w:rPr>
        <w:t>; CPP ART.297; CPP ART.342 c; CPP ART.374 e.</w:t>
      </w:r>
    </w:p>
    <w:p w:rsidR="00DD3766" w:rsidRPr="00DD3766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D3766" w:rsidRPr="00EE629D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EE629D">
        <w:rPr>
          <w:rFonts w:ascii="Arial" w:hAnsi="Arial" w:cs="Arial"/>
          <w:b/>
          <w:lang w:val="es-ES"/>
        </w:rPr>
        <w:t>T</w:t>
      </w:r>
      <w:r>
        <w:rPr>
          <w:rFonts w:ascii="Arial" w:hAnsi="Arial" w:cs="Arial"/>
          <w:b/>
          <w:lang w:val="es-ES"/>
        </w:rPr>
        <w:t>érminos</w:t>
      </w:r>
      <w:r w:rsidRPr="00EE629D">
        <w:rPr>
          <w:rFonts w:ascii="Arial" w:hAnsi="Arial" w:cs="Arial"/>
          <w:b/>
          <w:lang w:val="es-ES"/>
        </w:rPr>
        <w:t xml:space="preserve">: </w:t>
      </w:r>
      <w:r>
        <w:rPr>
          <w:rFonts w:ascii="Arial" w:hAnsi="Arial" w:cs="Arial"/>
          <w:lang w:val="es-ES"/>
        </w:rPr>
        <w:t>Homicidio simple</w:t>
      </w:r>
      <w:r>
        <w:rPr>
          <w:rFonts w:ascii="Arial" w:hAnsi="Arial" w:cs="Arial"/>
          <w:lang w:val="es-ES"/>
        </w:rPr>
        <w:t>,</w:t>
      </w:r>
      <w:r>
        <w:rPr>
          <w:rFonts w:ascii="Arial" w:hAnsi="Arial" w:cs="Arial"/>
          <w:b/>
          <w:lang w:val="es-ES"/>
        </w:rPr>
        <w:t xml:space="preserve"> </w:t>
      </w:r>
      <w:r w:rsidRPr="00EE629D">
        <w:rPr>
          <w:rFonts w:ascii="Arial" w:hAnsi="Arial" w:cs="Arial"/>
          <w:lang w:val="es-ES"/>
        </w:rPr>
        <w:t>recurso de nulidad, valoración de prueba.</w:t>
      </w:r>
    </w:p>
    <w:p w:rsidR="00DD3766" w:rsidRPr="00EE629D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DD3766" w:rsidRPr="00E046AC" w:rsidRDefault="00DD3766" w:rsidP="00DD3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lang w:val="es-ES"/>
        </w:rPr>
      </w:pPr>
      <w:r w:rsidRPr="00EE629D">
        <w:rPr>
          <w:rFonts w:ascii="Arial" w:hAnsi="Arial" w:cs="Arial"/>
          <w:b/>
          <w:lang w:val="es-ES"/>
        </w:rPr>
        <w:t xml:space="preserve">SINTESIS: </w:t>
      </w:r>
      <w:r>
        <w:rPr>
          <w:rFonts w:ascii="Arial" w:hAnsi="Arial" w:cs="Arial"/>
          <w:lang w:val="es-ES"/>
        </w:rPr>
        <w:t>Corte res</w:t>
      </w:r>
      <w:r w:rsidR="00E046AC">
        <w:rPr>
          <w:rFonts w:ascii="Arial" w:hAnsi="Arial" w:cs="Arial"/>
          <w:lang w:val="es-ES"/>
        </w:rPr>
        <w:t>olviendo</w:t>
      </w:r>
      <w:r w:rsidRPr="00EE629D">
        <w:rPr>
          <w:rFonts w:ascii="Arial" w:hAnsi="Arial" w:cs="Arial"/>
          <w:lang w:val="es-ES"/>
        </w:rPr>
        <w:t xml:space="preserve"> recurso nulidad de la defens</w:t>
      </w:r>
      <w:r>
        <w:rPr>
          <w:rFonts w:ascii="Arial" w:hAnsi="Arial" w:cs="Arial"/>
          <w:lang w:val="es-ES"/>
        </w:rPr>
        <w:t>oría</w:t>
      </w:r>
      <w:r w:rsidR="00E046AC">
        <w:rPr>
          <w:rFonts w:ascii="Arial" w:hAnsi="Arial" w:cs="Arial"/>
          <w:lang w:val="es-ES"/>
        </w:rPr>
        <w:t xml:space="preserve">, estima que </w:t>
      </w:r>
      <w:r w:rsidR="00E046AC" w:rsidRPr="003E4A63">
        <w:rPr>
          <w:rFonts w:ascii="Arial" w:hAnsi="Arial" w:cs="Arial"/>
          <w:color w:val="000000"/>
          <w:lang w:val="es-ES"/>
        </w:rPr>
        <w:t xml:space="preserve">no es </w:t>
      </w:r>
      <w:r w:rsidR="00E046AC">
        <w:rPr>
          <w:rFonts w:ascii="Arial" w:hAnsi="Arial" w:cs="Arial"/>
          <w:color w:val="000000"/>
          <w:lang w:val="es-ES"/>
        </w:rPr>
        <w:t xml:space="preserve">posible visualizar carencia </w:t>
      </w:r>
      <w:r w:rsidR="00E046AC" w:rsidRPr="003E4A63">
        <w:rPr>
          <w:rFonts w:ascii="Arial" w:hAnsi="Arial" w:cs="Arial"/>
          <w:color w:val="000000"/>
          <w:lang w:val="es-ES"/>
        </w:rPr>
        <w:t xml:space="preserve">argumentativa, toda vez que </w:t>
      </w:r>
      <w:r w:rsidR="00E046AC">
        <w:rPr>
          <w:rFonts w:ascii="Arial" w:hAnsi="Arial" w:cs="Arial"/>
          <w:color w:val="000000"/>
          <w:lang w:val="es-ES"/>
        </w:rPr>
        <w:t>de lo razonado</w:t>
      </w:r>
      <w:r w:rsidR="00E046AC">
        <w:rPr>
          <w:rFonts w:ascii="Arial" w:hAnsi="Arial" w:cs="Arial"/>
          <w:color w:val="000000"/>
          <w:lang w:val="es-ES"/>
        </w:rPr>
        <w:t>,</w:t>
      </w:r>
      <w:r w:rsidR="00E046AC" w:rsidRPr="003E4A63">
        <w:rPr>
          <w:rFonts w:ascii="Arial" w:hAnsi="Arial" w:cs="Arial"/>
          <w:color w:val="000000"/>
          <w:lang w:val="es-ES"/>
        </w:rPr>
        <w:t xml:space="preserve"> consta que los juzg</w:t>
      </w:r>
      <w:r w:rsidR="00E046AC">
        <w:rPr>
          <w:rFonts w:ascii="Arial" w:hAnsi="Arial" w:cs="Arial"/>
          <w:color w:val="000000"/>
          <w:lang w:val="es-ES"/>
        </w:rPr>
        <w:t xml:space="preserve">adores expresaron las </w:t>
      </w:r>
      <w:r w:rsidR="00E046AC" w:rsidRPr="003E4A63">
        <w:rPr>
          <w:rFonts w:ascii="Arial" w:hAnsi="Arial" w:cs="Arial"/>
          <w:color w:val="000000"/>
          <w:lang w:val="es-ES"/>
        </w:rPr>
        <w:t xml:space="preserve">razones </w:t>
      </w:r>
      <w:r w:rsidR="00E046AC">
        <w:rPr>
          <w:rFonts w:ascii="Arial" w:hAnsi="Arial" w:cs="Arial"/>
          <w:color w:val="000000"/>
          <w:lang w:val="es-ES"/>
        </w:rPr>
        <w:t>para</w:t>
      </w:r>
      <w:r w:rsidR="00E046AC" w:rsidRPr="003E4A63">
        <w:rPr>
          <w:rFonts w:ascii="Arial" w:hAnsi="Arial" w:cs="Arial"/>
          <w:color w:val="000000"/>
          <w:lang w:val="es-ES"/>
        </w:rPr>
        <w:t xml:space="preserve"> concluir que el acusado </w:t>
      </w:r>
      <w:r w:rsidR="00E046AC">
        <w:rPr>
          <w:rFonts w:ascii="Arial" w:hAnsi="Arial" w:cs="Arial"/>
          <w:color w:val="000000"/>
          <w:lang w:val="es-ES"/>
        </w:rPr>
        <w:t xml:space="preserve">tuvo una participación culpable </w:t>
      </w:r>
      <w:r w:rsidR="00E046AC" w:rsidRPr="003E4A63">
        <w:rPr>
          <w:rFonts w:ascii="Arial" w:hAnsi="Arial" w:cs="Arial"/>
          <w:color w:val="000000"/>
          <w:lang w:val="es-ES"/>
        </w:rPr>
        <w:t>en el ilícito que se le atribuye</w:t>
      </w:r>
      <w:r w:rsidR="00E046AC">
        <w:rPr>
          <w:rFonts w:ascii="Arial" w:hAnsi="Arial" w:cs="Arial"/>
          <w:color w:val="000000"/>
          <w:lang w:val="es-ES"/>
        </w:rPr>
        <w:t>,</w:t>
      </w:r>
      <w:r w:rsidR="00E046AC" w:rsidRPr="003E4A63">
        <w:rPr>
          <w:rFonts w:ascii="Arial" w:hAnsi="Arial" w:cs="Arial"/>
          <w:color w:val="000000"/>
          <w:lang w:val="es-ES"/>
        </w:rPr>
        <w:t xml:space="preserve"> y </w:t>
      </w:r>
      <w:r w:rsidR="00E046AC">
        <w:rPr>
          <w:rFonts w:ascii="Arial" w:hAnsi="Arial" w:cs="Arial"/>
          <w:color w:val="000000"/>
          <w:lang w:val="es-ES"/>
        </w:rPr>
        <w:t xml:space="preserve">también se pronunciaron </w:t>
      </w:r>
      <w:r w:rsidR="00E046AC" w:rsidRPr="003E4A63">
        <w:rPr>
          <w:rFonts w:ascii="Arial" w:hAnsi="Arial" w:cs="Arial"/>
          <w:color w:val="000000"/>
          <w:lang w:val="es-ES"/>
        </w:rPr>
        <w:t>respecto de las alegaciones planteadas por la d</w:t>
      </w:r>
      <w:r w:rsidR="00E046AC">
        <w:rPr>
          <w:rFonts w:ascii="Arial" w:hAnsi="Arial" w:cs="Arial"/>
          <w:color w:val="000000"/>
          <w:lang w:val="es-ES"/>
        </w:rPr>
        <w:t>efensa</w:t>
      </w:r>
      <w:r w:rsidR="00E046AC">
        <w:rPr>
          <w:rFonts w:ascii="Arial" w:hAnsi="Arial" w:cs="Arial"/>
          <w:color w:val="000000"/>
          <w:lang w:val="es-ES"/>
        </w:rPr>
        <w:t>, y</w:t>
      </w:r>
      <w:r w:rsidR="00E046AC">
        <w:rPr>
          <w:rFonts w:ascii="Arial" w:hAnsi="Arial" w:cs="Arial"/>
          <w:color w:val="000000"/>
          <w:lang w:val="es-ES"/>
        </w:rPr>
        <w:t xml:space="preserve"> expone </w:t>
      </w:r>
      <w:r w:rsidR="00E046AC" w:rsidRPr="003E4A63">
        <w:rPr>
          <w:rFonts w:ascii="Arial" w:hAnsi="Arial" w:cs="Arial"/>
          <w:color w:val="000000"/>
          <w:lang w:val="es-ES"/>
        </w:rPr>
        <w:t xml:space="preserve">latamente todas las reflexiones que condujeron </w:t>
      </w:r>
      <w:r w:rsidR="00E046AC">
        <w:rPr>
          <w:rFonts w:ascii="Arial" w:hAnsi="Arial" w:cs="Arial"/>
          <w:color w:val="000000"/>
          <w:lang w:val="es-ES"/>
        </w:rPr>
        <w:t xml:space="preserve">inequívocamente al </w:t>
      </w:r>
      <w:r w:rsidR="00E046AC" w:rsidRPr="003E4A63">
        <w:rPr>
          <w:rFonts w:ascii="Arial" w:hAnsi="Arial" w:cs="Arial"/>
          <w:color w:val="000000"/>
          <w:lang w:val="es-ES"/>
        </w:rPr>
        <w:t>establecimiento del delito y a la participac</w:t>
      </w:r>
      <w:r w:rsidR="00E046AC">
        <w:rPr>
          <w:rFonts w:ascii="Arial" w:hAnsi="Arial" w:cs="Arial"/>
          <w:color w:val="000000"/>
          <w:lang w:val="es-ES"/>
        </w:rPr>
        <w:t>ión</w:t>
      </w:r>
      <w:r w:rsidR="00E046AC">
        <w:rPr>
          <w:rFonts w:ascii="Arial" w:hAnsi="Arial" w:cs="Arial"/>
          <w:color w:val="000000"/>
          <w:lang w:val="es-ES"/>
        </w:rPr>
        <w:t>, motiva</w:t>
      </w:r>
      <w:r w:rsidR="00E046AC" w:rsidRPr="003E4A63">
        <w:rPr>
          <w:rFonts w:ascii="Arial" w:hAnsi="Arial" w:cs="Arial"/>
          <w:color w:val="000000"/>
          <w:lang w:val="es-ES"/>
        </w:rPr>
        <w:t xml:space="preserve">ciones que se explayan sobre los medios </w:t>
      </w:r>
      <w:r w:rsidR="00E046AC">
        <w:rPr>
          <w:rFonts w:ascii="Arial" w:hAnsi="Arial" w:cs="Arial"/>
          <w:color w:val="000000"/>
          <w:lang w:val="es-ES"/>
        </w:rPr>
        <w:t xml:space="preserve">de prueba ofrecidos, apreciados </w:t>
      </w:r>
      <w:r w:rsidR="00E046AC" w:rsidRPr="003E4A63">
        <w:rPr>
          <w:rFonts w:ascii="Arial" w:hAnsi="Arial" w:cs="Arial"/>
          <w:color w:val="000000"/>
          <w:lang w:val="es-ES"/>
        </w:rPr>
        <w:t>por los juzgadores en la forma y dentro de los límites señalados en el artículo 297</w:t>
      </w:r>
      <w:r w:rsidR="00E046AC">
        <w:rPr>
          <w:rFonts w:ascii="Arial" w:hAnsi="Arial" w:cs="Arial"/>
          <w:color w:val="000000"/>
          <w:lang w:val="es-ES"/>
        </w:rPr>
        <w:t xml:space="preserve"> </w:t>
      </w:r>
      <w:r w:rsidR="00E046AC" w:rsidRPr="003E4A63">
        <w:rPr>
          <w:rFonts w:ascii="Arial" w:hAnsi="Arial" w:cs="Arial"/>
          <w:color w:val="000000"/>
          <w:lang w:val="es-ES"/>
        </w:rPr>
        <w:t>del Código Procesal Penal</w:t>
      </w:r>
      <w:r w:rsidR="00E046AC">
        <w:rPr>
          <w:rFonts w:ascii="Arial" w:hAnsi="Arial" w:cs="Arial"/>
          <w:color w:val="000000"/>
          <w:lang w:val="es-ES"/>
        </w:rPr>
        <w:t>.</w:t>
      </w:r>
      <w:r w:rsidR="00E046AC" w:rsidRPr="00E046AC">
        <w:rPr>
          <w:rFonts w:ascii="Arial" w:hAnsi="Arial" w:cs="Arial"/>
          <w:color w:val="222222"/>
          <w:lang w:val="es-ES"/>
        </w:rPr>
        <w:t xml:space="preserve"> </w:t>
      </w:r>
      <w:r w:rsidR="00E046AC">
        <w:rPr>
          <w:rFonts w:ascii="Arial" w:hAnsi="Arial" w:cs="Arial"/>
          <w:color w:val="222222"/>
          <w:lang w:val="es-ES"/>
        </w:rPr>
        <w:t xml:space="preserve">Sobre </w:t>
      </w:r>
      <w:r w:rsidR="00E046AC">
        <w:rPr>
          <w:rFonts w:ascii="Arial" w:hAnsi="Arial" w:cs="Arial"/>
          <w:color w:val="222222"/>
          <w:lang w:val="es-ES"/>
        </w:rPr>
        <w:t xml:space="preserve">la </w:t>
      </w:r>
      <w:r w:rsidR="00E046AC" w:rsidRPr="003E4A63">
        <w:rPr>
          <w:rFonts w:ascii="Arial" w:hAnsi="Arial" w:cs="Arial"/>
          <w:color w:val="222222"/>
          <w:lang w:val="es-ES"/>
        </w:rPr>
        <w:t xml:space="preserve">supuesta infracción del principio de la </w:t>
      </w:r>
      <w:r w:rsidR="00E046AC">
        <w:rPr>
          <w:rFonts w:ascii="Arial" w:hAnsi="Arial" w:cs="Arial"/>
          <w:color w:val="222222"/>
          <w:lang w:val="es-ES"/>
        </w:rPr>
        <w:t xml:space="preserve">corroboración denunciada por el </w:t>
      </w:r>
      <w:r w:rsidR="00E046AC" w:rsidRPr="003E4A63">
        <w:rPr>
          <w:rFonts w:ascii="Arial" w:hAnsi="Arial" w:cs="Arial"/>
          <w:color w:val="222222"/>
          <w:lang w:val="es-ES"/>
        </w:rPr>
        <w:t>impugnante, señala que dicho principi</w:t>
      </w:r>
      <w:r w:rsidR="00E046AC">
        <w:rPr>
          <w:rFonts w:ascii="Arial" w:hAnsi="Arial" w:cs="Arial"/>
          <w:color w:val="222222"/>
          <w:lang w:val="es-ES"/>
        </w:rPr>
        <w:t xml:space="preserve">o no debe ser entendido como la </w:t>
      </w:r>
      <w:r w:rsidR="00E046AC" w:rsidRPr="003E4A63">
        <w:rPr>
          <w:rFonts w:ascii="Arial" w:hAnsi="Arial" w:cs="Arial"/>
          <w:color w:val="222222"/>
          <w:lang w:val="es-ES"/>
        </w:rPr>
        <w:t>necesidad imperiosa de contar con otros medios</w:t>
      </w:r>
      <w:r w:rsidR="00E046AC">
        <w:rPr>
          <w:rFonts w:ascii="Arial" w:hAnsi="Arial" w:cs="Arial"/>
          <w:color w:val="222222"/>
          <w:lang w:val="es-ES"/>
        </w:rPr>
        <w:t xml:space="preserve"> distintos para poder refrendar </w:t>
      </w:r>
      <w:r w:rsidR="00E046AC" w:rsidRPr="003E4A63">
        <w:rPr>
          <w:rFonts w:ascii="Arial" w:hAnsi="Arial" w:cs="Arial"/>
          <w:color w:val="222222"/>
          <w:lang w:val="es-ES"/>
        </w:rPr>
        <w:t>una circunstancia fáctica</w:t>
      </w:r>
      <w:r w:rsidR="00E046AC">
        <w:rPr>
          <w:rFonts w:ascii="Arial" w:hAnsi="Arial" w:cs="Arial"/>
          <w:color w:val="222222"/>
          <w:lang w:val="es-ES"/>
        </w:rPr>
        <w:t>,</w:t>
      </w:r>
      <w:r w:rsidR="00E046AC" w:rsidRPr="003E4A63">
        <w:rPr>
          <w:rFonts w:ascii="Arial" w:hAnsi="Arial" w:cs="Arial"/>
          <w:color w:val="222222"/>
          <w:lang w:val="es-ES"/>
        </w:rPr>
        <w:t xml:space="preserve"> que ya ha sido establecida con una prob</w:t>
      </w:r>
      <w:r w:rsidR="00E046AC">
        <w:rPr>
          <w:rFonts w:ascii="Arial" w:hAnsi="Arial" w:cs="Arial"/>
          <w:color w:val="222222"/>
          <w:lang w:val="es-ES"/>
        </w:rPr>
        <w:t xml:space="preserve">anza </w:t>
      </w:r>
      <w:r w:rsidR="00E046AC" w:rsidRPr="003E4A63">
        <w:rPr>
          <w:rFonts w:ascii="Arial" w:hAnsi="Arial" w:cs="Arial"/>
          <w:color w:val="222222"/>
          <w:lang w:val="es-ES"/>
        </w:rPr>
        <w:t xml:space="preserve">determinada, y en el caso </w:t>
      </w:r>
      <w:r w:rsidR="00E046AC" w:rsidRPr="003E4A63">
        <w:rPr>
          <w:rFonts w:ascii="Arial" w:hAnsi="Arial" w:cs="Arial"/>
          <w:i/>
          <w:iCs/>
          <w:color w:val="222222"/>
          <w:lang w:val="es-ES"/>
        </w:rPr>
        <w:t>sub lite</w:t>
      </w:r>
      <w:r w:rsidR="00E046AC">
        <w:rPr>
          <w:rFonts w:ascii="Arial" w:hAnsi="Arial" w:cs="Arial"/>
          <w:i/>
          <w:iCs/>
          <w:color w:val="222222"/>
          <w:lang w:val="es-ES"/>
        </w:rPr>
        <w:t>,</w:t>
      </w:r>
      <w:r w:rsidR="00E046AC" w:rsidRPr="003E4A63">
        <w:rPr>
          <w:rFonts w:ascii="Arial" w:hAnsi="Arial" w:cs="Arial"/>
          <w:i/>
          <w:iCs/>
          <w:color w:val="222222"/>
          <w:lang w:val="es-ES"/>
        </w:rPr>
        <w:t xml:space="preserve"> </w:t>
      </w:r>
      <w:r w:rsidR="00E046AC" w:rsidRPr="003E4A63">
        <w:rPr>
          <w:rFonts w:ascii="Arial" w:hAnsi="Arial" w:cs="Arial"/>
          <w:color w:val="222222"/>
          <w:lang w:val="es-ES"/>
        </w:rPr>
        <w:t>el tribunal adqui</w:t>
      </w:r>
      <w:r w:rsidR="00E046AC">
        <w:rPr>
          <w:rFonts w:ascii="Arial" w:hAnsi="Arial" w:cs="Arial"/>
          <w:color w:val="222222"/>
          <w:lang w:val="es-ES"/>
        </w:rPr>
        <w:t xml:space="preserve">ere su convicción sobre la base </w:t>
      </w:r>
      <w:r w:rsidR="00E046AC" w:rsidRPr="003E4A63">
        <w:rPr>
          <w:rFonts w:ascii="Arial" w:hAnsi="Arial" w:cs="Arial"/>
          <w:color w:val="222222"/>
          <w:lang w:val="es-ES"/>
        </w:rPr>
        <w:t xml:space="preserve">de la solidez de los atestados de </w:t>
      </w:r>
      <w:r w:rsidR="00E046AC">
        <w:rPr>
          <w:rFonts w:ascii="Arial" w:hAnsi="Arial" w:cs="Arial"/>
          <w:color w:val="222222"/>
          <w:lang w:val="es-ES"/>
        </w:rPr>
        <w:t>6</w:t>
      </w:r>
      <w:r w:rsidR="00E046AC" w:rsidRPr="003E4A63">
        <w:rPr>
          <w:rFonts w:ascii="Arial" w:hAnsi="Arial" w:cs="Arial"/>
          <w:color w:val="222222"/>
          <w:lang w:val="es-ES"/>
        </w:rPr>
        <w:t xml:space="preserve"> funcionarios</w:t>
      </w:r>
      <w:r w:rsidR="00E046AC">
        <w:rPr>
          <w:rFonts w:ascii="Arial" w:hAnsi="Arial" w:cs="Arial"/>
          <w:color w:val="222222"/>
          <w:lang w:val="es-ES"/>
        </w:rPr>
        <w:t xml:space="preserve"> policiales, cuya verosimilitud </w:t>
      </w:r>
      <w:r w:rsidR="00E046AC">
        <w:rPr>
          <w:rFonts w:ascii="Arial" w:hAnsi="Arial" w:cs="Arial"/>
          <w:color w:val="222222"/>
          <w:lang w:val="es-ES"/>
        </w:rPr>
        <w:t xml:space="preserve">se </w:t>
      </w:r>
      <w:r w:rsidR="00E046AC" w:rsidRPr="003E4A63">
        <w:rPr>
          <w:rFonts w:ascii="Arial" w:hAnsi="Arial" w:cs="Arial"/>
          <w:color w:val="222222"/>
          <w:lang w:val="es-ES"/>
        </w:rPr>
        <w:t>da por la inmediatez de tales relatos</w:t>
      </w:r>
      <w:r w:rsidR="00E046AC">
        <w:rPr>
          <w:rFonts w:ascii="Arial" w:hAnsi="Arial" w:cs="Arial"/>
          <w:color w:val="222222"/>
          <w:lang w:val="es-ES"/>
        </w:rPr>
        <w:t xml:space="preserve">, </w:t>
      </w:r>
      <w:r w:rsidR="00E046AC" w:rsidRPr="003E4A63">
        <w:rPr>
          <w:rFonts w:ascii="Arial" w:hAnsi="Arial" w:cs="Arial"/>
          <w:color w:val="222222"/>
          <w:lang w:val="es-ES"/>
        </w:rPr>
        <w:t>cor</w:t>
      </w:r>
      <w:r w:rsidR="00E046AC">
        <w:rPr>
          <w:rFonts w:ascii="Arial" w:hAnsi="Arial" w:cs="Arial"/>
          <w:color w:val="222222"/>
          <w:lang w:val="es-ES"/>
        </w:rPr>
        <w:t>roborados entre sí</w:t>
      </w:r>
      <w:r>
        <w:rPr>
          <w:rFonts w:ascii="Arial" w:hAnsi="Arial" w:cs="Arial"/>
          <w:lang w:val="es-ES"/>
        </w:rPr>
        <w:t xml:space="preserve">. </w:t>
      </w:r>
      <w:r w:rsidRPr="00EE629D">
        <w:rPr>
          <w:rFonts w:ascii="Arial" w:hAnsi="Arial" w:cs="Arial"/>
          <w:b/>
          <w:lang w:val="es-ES"/>
        </w:rPr>
        <w:t xml:space="preserve">(Considerandos: </w:t>
      </w:r>
      <w:r>
        <w:rPr>
          <w:rFonts w:ascii="Arial" w:hAnsi="Arial" w:cs="Arial"/>
          <w:b/>
          <w:lang w:val="es-ES"/>
        </w:rPr>
        <w:t>4,</w:t>
      </w:r>
      <w:r w:rsidR="00E046AC">
        <w:rPr>
          <w:rFonts w:ascii="Arial" w:hAnsi="Arial" w:cs="Arial"/>
          <w:b/>
          <w:lang w:val="es-ES"/>
        </w:rPr>
        <w:t xml:space="preserve"> 6</w:t>
      </w:r>
      <w:r w:rsidRPr="00EE629D">
        <w:rPr>
          <w:rFonts w:ascii="Arial" w:hAnsi="Arial" w:cs="Arial"/>
          <w:b/>
          <w:lang w:val="es-ES"/>
        </w:rPr>
        <w:t>)</w:t>
      </w:r>
      <w:r w:rsidRPr="00EE629D">
        <w:rPr>
          <w:rFonts w:ascii="Arial" w:hAnsi="Arial" w:cs="Arial"/>
          <w:lang w:val="es-ES"/>
        </w:rPr>
        <w:t xml:space="preserve"> </w:t>
      </w:r>
    </w:p>
    <w:p w:rsidR="00DD3766" w:rsidRPr="00EE629D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DD3766" w:rsidRPr="00EE629D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DD3766" w:rsidRPr="00EE629D" w:rsidRDefault="00DD3766" w:rsidP="00DD376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EE629D">
        <w:rPr>
          <w:rFonts w:ascii="Arial" w:hAnsi="Arial" w:cs="Arial"/>
          <w:b/>
          <w:lang w:val="es-ES"/>
        </w:rPr>
        <w:t>TEXTO COMPLETO:</w:t>
      </w:r>
    </w:p>
    <w:p w:rsidR="008A45ED" w:rsidRDefault="008A45ED" w:rsidP="003E4A63">
      <w:pPr>
        <w:spacing w:after="0" w:line="240" w:lineRule="auto"/>
        <w:jc w:val="both"/>
        <w:rPr>
          <w:rFonts w:ascii="Arial" w:hAnsi="Arial" w:cs="Arial"/>
        </w:rPr>
      </w:pP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San Miguel, dieciséis de enero de dos mil veintitrés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>VISTOS: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En autos RUC 1800922443-9, RIT 221-202</w:t>
      </w:r>
      <w:r w:rsidR="003E4A63">
        <w:rPr>
          <w:rFonts w:ascii="Arial" w:hAnsi="Arial" w:cs="Arial"/>
          <w:color w:val="000000"/>
          <w:lang w:val="es-ES"/>
        </w:rPr>
        <w:t xml:space="preserve">2, del Sexto Tribunal de Juicio </w:t>
      </w:r>
      <w:r w:rsidRPr="003E4A63">
        <w:rPr>
          <w:rFonts w:ascii="Arial" w:hAnsi="Arial" w:cs="Arial"/>
          <w:color w:val="000000"/>
          <w:lang w:val="es-ES"/>
        </w:rPr>
        <w:t>Oral en lo Penal de Santiago, por sentencia de v</w:t>
      </w:r>
      <w:r w:rsidR="003E4A63">
        <w:rPr>
          <w:rFonts w:ascii="Arial" w:hAnsi="Arial" w:cs="Arial"/>
          <w:color w:val="000000"/>
          <w:lang w:val="es-ES"/>
        </w:rPr>
        <w:t xml:space="preserve">einticuatro de noviembre de dos </w:t>
      </w:r>
      <w:r w:rsidRPr="003E4A63">
        <w:rPr>
          <w:rFonts w:ascii="Arial" w:hAnsi="Arial" w:cs="Arial"/>
          <w:color w:val="000000"/>
          <w:lang w:val="es-ES"/>
        </w:rPr>
        <w:t xml:space="preserve">mil veintidós se condenó a </w:t>
      </w:r>
      <w:r w:rsidRPr="003E4A63">
        <w:rPr>
          <w:rFonts w:ascii="Arial" w:hAnsi="Arial" w:cs="Arial"/>
          <w:bCs/>
          <w:color w:val="000000"/>
          <w:lang w:val="es-ES"/>
        </w:rPr>
        <w:t>J</w:t>
      </w:r>
      <w:r w:rsidR="00F77085">
        <w:rPr>
          <w:rFonts w:ascii="Arial" w:hAnsi="Arial" w:cs="Arial"/>
          <w:bCs/>
          <w:color w:val="000000"/>
          <w:lang w:val="es-ES"/>
        </w:rPr>
        <w:t>.</w:t>
      </w:r>
      <w:r w:rsidRPr="003E4A63">
        <w:rPr>
          <w:rFonts w:ascii="Arial" w:hAnsi="Arial" w:cs="Arial"/>
          <w:bCs/>
          <w:color w:val="000000"/>
          <w:lang w:val="es-ES"/>
        </w:rPr>
        <w:t>D</w:t>
      </w:r>
      <w:r w:rsidR="00F77085">
        <w:rPr>
          <w:rFonts w:ascii="Arial" w:hAnsi="Arial" w:cs="Arial"/>
          <w:bCs/>
          <w:color w:val="000000"/>
          <w:lang w:val="es-ES"/>
        </w:rPr>
        <w:t>.</w:t>
      </w:r>
      <w:r w:rsidRPr="003E4A63">
        <w:rPr>
          <w:rFonts w:ascii="Arial" w:hAnsi="Arial" w:cs="Arial"/>
          <w:bCs/>
          <w:color w:val="000000"/>
          <w:lang w:val="es-ES"/>
        </w:rPr>
        <w:t>P</w:t>
      </w:r>
      <w:r w:rsidR="00F77085">
        <w:rPr>
          <w:rFonts w:ascii="Arial" w:hAnsi="Arial" w:cs="Arial"/>
          <w:bCs/>
          <w:color w:val="000000"/>
          <w:lang w:val="es-ES"/>
        </w:rPr>
        <w:t>.</w:t>
      </w:r>
      <w:r w:rsidRPr="003E4A63">
        <w:rPr>
          <w:rFonts w:ascii="Arial" w:hAnsi="Arial" w:cs="Arial"/>
          <w:bCs/>
          <w:color w:val="000000"/>
          <w:lang w:val="es-ES"/>
        </w:rPr>
        <w:t xml:space="preserve">S </w:t>
      </w:r>
      <w:r w:rsidR="003E4A63">
        <w:rPr>
          <w:rFonts w:ascii="Arial" w:hAnsi="Arial" w:cs="Arial"/>
          <w:color w:val="000000"/>
          <w:lang w:val="es-ES"/>
        </w:rPr>
        <w:t xml:space="preserve">a la pena de diez </w:t>
      </w:r>
      <w:r w:rsidRPr="003E4A63">
        <w:rPr>
          <w:rFonts w:ascii="Arial" w:hAnsi="Arial" w:cs="Arial"/>
          <w:color w:val="000000"/>
          <w:lang w:val="es-ES"/>
        </w:rPr>
        <w:t>años y un día de presidio mayor en su gra</w:t>
      </w:r>
      <w:r w:rsidR="003E4A63">
        <w:rPr>
          <w:rFonts w:ascii="Arial" w:hAnsi="Arial" w:cs="Arial"/>
          <w:color w:val="000000"/>
          <w:lang w:val="es-ES"/>
        </w:rPr>
        <w:t xml:space="preserve">do medio, más las accesorias de </w:t>
      </w:r>
      <w:r w:rsidRPr="003E4A63">
        <w:rPr>
          <w:rFonts w:ascii="Arial" w:hAnsi="Arial" w:cs="Arial"/>
          <w:color w:val="000000"/>
          <w:lang w:val="es-ES"/>
        </w:rPr>
        <w:t>inhabilitación absoluta perpetua para cargos y oficio</w:t>
      </w:r>
      <w:r w:rsidR="003E4A63">
        <w:rPr>
          <w:rFonts w:ascii="Arial" w:hAnsi="Arial" w:cs="Arial"/>
          <w:color w:val="000000"/>
          <w:lang w:val="es-ES"/>
        </w:rPr>
        <w:t xml:space="preserve">s públicos y derechos políticos </w:t>
      </w:r>
      <w:r w:rsidRPr="003E4A63">
        <w:rPr>
          <w:rFonts w:ascii="Arial" w:hAnsi="Arial" w:cs="Arial"/>
          <w:color w:val="000000"/>
          <w:lang w:val="es-ES"/>
        </w:rPr>
        <w:t>e inhabilitación absoluta para profesiones titular</w:t>
      </w:r>
      <w:r w:rsidR="003E4A63">
        <w:rPr>
          <w:rFonts w:ascii="Arial" w:hAnsi="Arial" w:cs="Arial"/>
          <w:color w:val="000000"/>
          <w:lang w:val="es-ES"/>
        </w:rPr>
        <w:t xml:space="preserve">es mientras dure la condena, en </w:t>
      </w:r>
      <w:r w:rsidRPr="003E4A63">
        <w:rPr>
          <w:rFonts w:ascii="Arial" w:hAnsi="Arial" w:cs="Arial"/>
          <w:color w:val="000000"/>
          <w:lang w:val="es-ES"/>
        </w:rPr>
        <w:t xml:space="preserve">calidad de autor del delito de homicidio </w:t>
      </w:r>
      <w:r w:rsidR="00F77085">
        <w:rPr>
          <w:rFonts w:ascii="Arial" w:hAnsi="Arial" w:cs="Arial"/>
          <w:color w:val="000000"/>
          <w:lang w:val="es-ES"/>
        </w:rPr>
        <w:t>simple de C.A.B.</w:t>
      </w:r>
      <w:r w:rsidRPr="003E4A63">
        <w:rPr>
          <w:rFonts w:ascii="Arial" w:hAnsi="Arial" w:cs="Arial"/>
          <w:color w:val="000000"/>
          <w:lang w:val="es-ES"/>
        </w:rPr>
        <w:t>M, perpetrado el 14 de septiemb</w:t>
      </w:r>
      <w:r w:rsidR="003E4A63">
        <w:rPr>
          <w:rFonts w:ascii="Arial" w:hAnsi="Arial" w:cs="Arial"/>
          <w:color w:val="000000"/>
          <w:lang w:val="es-ES"/>
        </w:rPr>
        <w:t xml:space="preserve">re del 2018, en la comuna de La </w:t>
      </w:r>
      <w:r w:rsidRPr="003E4A63">
        <w:rPr>
          <w:rFonts w:ascii="Arial" w:hAnsi="Arial" w:cs="Arial"/>
          <w:color w:val="000000"/>
          <w:lang w:val="es-ES"/>
        </w:rPr>
        <w:t>Pintana.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En contra de dicha sentencia, Rodrigo</w:t>
      </w:r>
      <w:r w:rsidR="003E4A63">
        <w:rPr>
          <w:rFonts w:ascii="Arial" w:hAnsi="Arial" w:cs="Arial"/>
          <w:color w:val="000000"/>
          <w:lang w:val="es-ES"/>
        </w:rPr>
        <w:t xml:space="preserve"> Codoceo Cossio, defensor penal </w:t>
      </w:r>
      <w:r w:rsidRPr="003E4A63">
        <w:rPr>
          <w:rFonts w:ascii="Arial" w:hAnsi="Arial" w:cs="Arial"/>
          <w:color w:val="000000"/>
          <w:lang w:val="es-ES"/>
        </w:rPr>
        <w:t>público, interpuso recurso de nulidad fundado en la</w:t>
      </w:r>
      <w:r w:rsidR="003E4A63">
        <w:rPr>
          <w:rFonts w:ascii="Arial" w:hAnsi="Arial" w:cs="Arial"/>
          <w:color w:val="000000"/>
          <w:lang w:val="es-ES"/>
        </w:rPr>
        <w:t xml:space="preserve"> causal prevista en el artículo </w:t>
      </w:r>
      <w:r w:rsidRPr="003E4A63">
        <w:rPr>
          <w:rFonts w:ascii="Arial" w:hAnsi="Arial" w:cs="Arial"/>
          <w:color w:val="000000"/>
          <w:lang w:val="es-ES"/>
        </w:rPr>
        <w:t>374 letra e) del Código Procesal Penal.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Pide se acoja el recurso y se invalide el j</w:t>
      </w:r>
      <w:r w:rsidR="003E4A63">
        <w:rPr>
          <w:rFonts w:ascii="Arial" w:hAnsi="Arial" w:cs="Arial"/>
          <w:color w:val="000000"/>
          <w:lang w:val="es-ES"/>
        </w:rPr>
        <w:t xml:space="preserve">uicio y la respectiva sentencia </w:t>
      </w:r>
      <w:r w:rsidRPr="003E4A63">
        <w:rPr>
          <w:rFonts w:ascii="Arial" w:hAnsi="Arial" w:cs="Arial"/>
          <w:color w:val="000000"/>
          <w:lang w:val="es-ES"/>
        </w:rPr>
        <w:t xml:space="preserve">definitiva recaída en éste, a fin de que se lleve a efecto </w:t>
      </w:r>
      <w:r w:rsidR="003E4A63">
        <w:rPr>
          <w:rFonts w:ascii="Arial" w:hAnsi="Arial" w:cs="Arial"/>
          <w:color w:val="000000"/>
          <w:lang w:val="es-ES"/>
        </w:rPr>
        <w:t xml:space="preserve">un nuevo juicio por el </w:t>
      </w:r>
      <w:r w:rsidRPr="003E4A63">
        <w:rPr>
          <w:rFonts w:ascii="Arial" w:hAnsi="Arial" w:cs="Arial"/>
          <w:color w:val="000000"/>
          <w:lang w:val="es-ES"/>
        </w:rPr>
        <w:t>tribunal no inhabilitado que corresponda.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La Sala Tramitadora de esta Corte, por reso</w:t>
      </w:r>
      <w:r w:rsidR="003E4A63">
        <w:rPr>
          <w:rFonts w:ascii="Arial" w:hAnsi="Arial" w:cs="Arial"/>
          <w:color w:val="000000"/>
          <w:lang w:val="es-ES"/>
        </w:rPr>
        <w:t xml:space="preserve">lución de trece de diciembre de </w:t>
      </w:r>
      <w:r w:rsidRPr="003E4A63">
        <w:rPr>
          <w:rFonts w:ascii="Arial" w:hAnsi="Arial" w:cs="Arial"/>
          <w:color w:val="000000"/>
          <w:lang w:val="es-ES"/>
        </w:rPr>
        <w:t>dos mil veintidós, declaró admisible el recurso</w:t>
      </w:r>
      <w:r w:rsidR="003E4A63">
        <w:rPr>
          <w:rFonts w:ascii="Arial" w:hAnsi="Arial" w:cs="Arial"/>
          <w:color w:val="000000"/>
          <w:lang w:val="es-ES"/>
        </w:rPr>
        <w:t xml:space="preserve"> deducido, llevándose a cabo la </w:t>
      </w:r>
      <w:r w:rsidRPr="003E4A63">
        <w:rPr>
          <w:rFonts w:ascii="Arial" w:hAnsi="Arial" w:cs="Arial"/>
          <w:color w:val="000000"/>
          <w:lang w:val="es-ES"/>
        </w:rPr>
        <w:t>audiencia pública para su conocimiento el p</w:t>
      </w:r>
      <w:r w:rsidR="003E4A63">
        <w:rPr>
          <w:rFonts w:ascii="Arial" w:hAnsi="Arial" w:cs="Arial"/>
          <w:color w:val="000000"/>
          <w:lang w:val="es-ES"/>
        </w:rPr>
        <w:t xml:space="preserve">asado veintisiete de diciembre, </w:t>
      </w:r>
      <w:r w:rsidRPr="003E4A63">
        <w:rPr>
          <w:rFonts w:ascii="Arial" w:hAnsi="Arial" w:cs="Arial"/>
          <w:color w:val="000000"/>
          <w:lang w:val="es-ES"/>
        </w:rPr>
        <w:t>oportunidad en que alegó tanto el abogado de l</w:t>
      </w:r>
      <w:r w:rsidR="003E4A63">
        <w:rPr>
          <w:rFonts w:ascii="Arial" w:hAnsi="Arial" w:cs="Arial"/>
          <w:color w:val="000000"/>
          <w:lang w:val="es-ES"/>
        </w:rPr>
        <w:t xml:space="preserve">a Defensoría Penal Pública como </w:t>
      </w:r>
      <w:r w:rsidRPr="003E4A63">
        <w:rPr>
          <w:rFonts w:ascii="Arial" w:hAnsi="Arial" w:cs="Arial"/>
          <w:color w:val="000000"/>
          <w:lang w:val="es-ES"/>
        </w:rPr>
        <w:t xml:space="preserve">la representante del Ministerio Público, fijándose </w:t>
      </w:r>
      <w:r w:rsidR="003E4A63">
        <w:rPr>
          <w:rFonts w:ascii="Arial" w:hAnsi="Arial" w:cs="Arial"/>
          <w:color w:val="000000"/>
          <w:lang w:val="es-ES"/>
        </w:rPr>
        <w:t xml:space="preserve">para el día de hoy la audiencia </w:t>
      </w:r>
      <w:r w:rsidRPr="003E4A63">
        <w:rPr>
          <w:rFonts w:ascii="Arial" w:hAnsi="Arial" w:cs="Arial"/>
          <w:color w:val="000000"/>
          <w:lang w:val="es-ES"/>
        </w:rPr>
        <w:t>de lectura de la sentencia.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>OÍDOS LOS INTERVINIENTES Y CONSIDERANDO: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lastRenderedPageBreak/>
        <w:t xml:space="preserve">PRIMERO: </w:t>
      </w:r>
      <w:r w:rsidRPr="003E4A63">
        <w:rPr>
          <w:rFonts w:ascii="Arial" w:hAnsi="Arial" w:cs="Arial"/>
          <w:color w:val="000000"/>
          <w:lang w:val="es-ES"/>
        </w:rPr>
        <w:t>Que, el artículo 374 let</w:t>
      </w:r>
      <w:r w:rsidR="003E4A63">
        <w:rPr>
          <w:rFonts w:ascii="Arial" w:hAnsi="Arial" w:cs="Arial"/>
          <w:color w:val="000000"/>
          <w:lang w:val="es-ES"/>
        </w:rPr>
        <w:t xml:space="preserve">ra e) del Código Procesal Penal </w:t>
      </w:r>
      <w:r w:rsidRPr="003E4A63">
        <w:rPr>
          <w:rFonts w:ascii="Arial" w:hAnsi="Arial" w:cs="Arial"/>
          <w:color w:val="000000"/>
          <w:lang w:val="es-ES"/>
        </w:rPr>
        <w:t>establece: “</w:t>
      </w:r>
      <w:r w:rsidRPr="003E4A63">
        <w:rPr>
          <w:rFonts w:ascii="Arial" w:hAnsi="Arial" w:cs="Arial"/>
          <w:i/>
          <w:iCs/>
          <w:color w:val="000000"/>
          <w:lang w:val="es-ES"/>
        </w:rPr>
        <w:t>Motivos absolutos de nulidad. El juicio oral y la sentencia, o parte de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éstos serán siempre anulados: e) Cuando, en la sentencia, se hubiere omitido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alguno de los requisitos previstos en el artículo 342 letras c), d) o e)</w:t>
      </w:r>
      <w:r w:rsidRPr="003E4A63">
        <w:rPr>
          <w:rFonts w:ascii="Arial" w:hAnsi="Arial" w:cs="Arial"/>
          <w:color w:val="000000"/>
          <w:lang w:val="es-ES"/>
        </w:rPr>
        <w:t>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Por su parte, el artículo 342 del mismo</w:t>
      </w:r>
      <w:r w:rsidR="003E4A63">
        <w:rPr>
          <w:rFonts w:ascii="Arial" w:hAnsi="Arial" w:cs="Arial"/>
          <w:color w:val="000000"/>
          <w:lang w:val="es-ES"/>
        </w:rPr>
        <w:t xml:space="preserve"> Código, en su letra c) señala: </w:t>
      </w:r>
      <w:r w:rsidRPr="003E4A63">
        <w:rPr>
          <w:rFonts w:ascii="Arial" w:hAnsi="Arial" w:cs="Arial"/>
          <w:color w:val="000000"/>
          <w:lang w:val="es-ES"/>
        </w:rPr>
        <w:t>“</w:t>
      </w:r>
      <w:r w:rsidRPr="003E4A63">
        <w:rPr>
          <w:rFonts w:ascii="Arial" w:hAnsi="Arial" w:cs="Arial"/>
          <w:i/>
          <w:iCs/>
          <w:color w:val="000000"/>
          <w:lang w:val="es-ES"/>
        </w:rPr>
        <w:t>Contenido de la sentencia. La sentencia definitiva contendrá: c) La exposición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clara, lógica y completa de cada uno de los hechos y circunstancias que se dieren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por probados, fueren ellos favorables o desfavorables al acusado, y de la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valoración de los medios de prueba que fundamentaren dichas conclusiones de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acuerdo con lo dispuesto en el artículo 297</w:t>
      </w:r>
      <w:r w:rsidRPr="003E4A63">
        <w:rPr>
          <w:rFonts w:ascii="Arial" w:hAnsi="Arial" w:cs="Arial"/>
          <w:color w:val="000000"/>
          <w:lang w:val="es-ES"/>
        </w:rPr>
        <w:t>”. A su turno, el artícu</w:t>
      </w:r>
      <w:r w:rsidR="003E4A63">
        <w:rPr>
          <w:rFonts w:ascii="Arial" w:hAnsi="Arial" w:cs="Arial"/>
          <w:color w:val="000000"/>
          <w:lang w:val="es-ES"/>
        </w:rPr>
        <w:t xml:space="preserve">lo 297 del citado </w:t>
      </w:r>
      <w:r w:rsidRPr="003E4A63">
        <w:rPr>
          <w:rFonts w:ascii="Arial" w:hAnsi="Arial" w:cs="Arial"/>
          <w:color w:val="000000"/>
          <w:lang w:val="es-ES"/>
        </w:rPr>
        <w:t>Código Procesal Penal dispone en su inciso primero: “</w:t>
      </w:r>
      <w:r w:rsidRPr="003E4A63">
        <w:rPr>
          <w:rFonts w:ascii="Arial" w:hAnsi="Arial" w:cs="Arial"/>
          <w:i/>
          <w:iCs/>
          <w:color w:val="000000"/>
          <w:lang w:val="es-ES"/>
        </w:rPr>
        <w:t>Valoración de la prueba.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es-ES"/>
        </w:rPr>
      </w:pPr>
      <w:r w:rsidRPr="003E4A63">
        <w:rPr>
          <w:rFonts w:ascii="Arial" w:hAnsi="Arial" w:cs="Arial"/>
          <w:i/>
          <w:iCs/>
          <w:color w:val="000000"/>
          <w:lang w:val="es-ES"/>
        </w:rPr>
        <w:t>Los tribunales apreciarán la prueba con libertad,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pero no podrán contradecir los </w:t>
      </w:r>
      <w:r w:rsidRPr="003E4A63">
        <w:rPr>
          <w:rFonts w:ascii="Arial" w:hAnsi="Arial" w:cs="Arial"/>
          <w:i/>
          <w:iCs/>
          <w:color w:val="000000"/>
          <w:lang w:val="es-ES"/>
        </w:rPr>
        <w:t xml:space="preserve">principios de la lógica, las máximas de la 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experiencia y los conocimientos </w:t>
      </w:r>
      <w:r w:rsidRPr="003E4A63">
        <w:rPr>
          <w:rFonts w:ascii="Arial" w:hAnsi="Arial" w:cs="Arial"/>
          <w:i/>
          <w:iCs/>
          <w:color w:val="000000"/>
          <w:lang w:val="es-ES"/>
        </w:rPr>
        <w:t xml:space="preserve">científicamente afianzados.” </w:t>
      </w:r>
      <w:r w:rsidRPr="003E4A63">
        <w:rPr>
          <w:rFonts w:ascii="Arial" w:hAnsi="Arial" w:cs="Arial"/>
          <w:color w:val="000000"/>
          <w:lang w:val="es-ES"/>
        </w:rPr>
        <w:t>Se trata entonces, de una causal relacionada con el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deber de fundamentación de las sentencias y su vinculación con la ponderación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probatoria conforme a las reglas de la sana crítica. En efecto, al hacerse valer la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causal del artículo 374 letra e), del Código Procesal Penal, en relación con el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requisito previsto en el artículo 342 letra c), del mismo texto legal, la revisión que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lleve a cabo el tribunal de nulidad puede serlo en dos niveles: en un primer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ámbito, debe examinarse que en el fallo se vierta</w:t>
      </w:r>
      <w:r w:rsidR="003E4A63">
        <w:rPr>
          <w:rFonts w:ascii="Arial" w:hAnsi="Arial" w:cs="Arial"/>
          <w:color w:val="000000"/>
          <w:lang w:val="es-ES"/>
        </w:rPr>
        <w:t xml:space="preserve">n razones capaces de justificar </w:t>
      </w:r>
      <w:r w:rsidRPr="003E4A63">
        <w:rPr>
          <w:rFonts w:ascii="Arial" w:hAnsi="Arial" w:cs="Arial"/>
          <w:color w:val="000000"/>
          <w:lang w:val="es-ES"/>
        </w:rPr>
        <w:t>cómo y por qué se dan por probados, o no, los</w:t>
      </w:r>
      <w:r w:rsidR="003E4A63">
        <w:rPr>
          <w:rFonts w:ascii="Arial" w:hAnsi="Arial" w:cs="Arial"/>
          <w:color w:val="000000"/>
          <w:lang w:val="es-ES"/>
        </w:rPr>
        <w:t xml:space="preserve"> hechos que se cuestionan en el </w:t>
      </w:r>
      <w:r w:rsidRPr="003E4A63">
        <w:rPr>
          <w:rFonts w:ascii="Arial" w:hAnsi="Arial" w:cs="Arial"/>
          <w:color w:val="000000"/>
          <w:lang w:val="es-ES"/>
        </w:rPr>
        <w:t>recurso y, en un segundo orden, debe defini</w:t>
      </w:r>
      <w:r w:rsidR="003E4A63">
        <w:rPr>
          <w:rFonts w:ascii="Arial" w:hAnsi="Arial" w:cs="Arial"/>
          <w:color w:val="000000"/>
          <w:lang w:val="es-ES"/>
        </w:rPr>
        <w:t xml:space="preserve">rse en qué medida esas razones, </w:t>
      </w:r>
      <w:r w:rsidRPr="003E4A63">
        <w:rPr>
          <w:rFonts w:ascii="Arial" w:hAnsi="Arial" w:cs="Arial"/>
          <w:color w:val="000000"/>
          <w:lang w:val="es-ES"/>
        </w:rPr>
        <w:t>expresadas en la sentencia recurrida, se a</w:t>
      </w:r>
      <w:r w:rsidR="003E4A63">
        <w:rPr>
          <w:rFonts w:ascii="Arial" w:hAnsi="Arial" w:cs="Arial"/>
          <w:color w:val="000000"/>
          <w:lang w:val="es-ES"/>
        </w:rPr>
        <w:t xml:space="preserve">justan o no a los parámetros de </w:t>
      </w:r>
      <w:r w:rsidRPr="003E4A63">
        <w:rPr>
          <w:rFonts w:ascii="Arial" w:hAnsi="Arial" w:cs="Arial"/>
          <w:color w:val="000000"/>
          <w:lang w:val="es-ES"/>
        </w:rPr>
        <w:t>valoración probatoria inherentes a la sana crítica.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Lo anterior no significa que el control que se</w:t>
      </w:r>
      <w:r w:rsidR="003E4A63">
        <w:rPr>
          <w:rFonts w:ascii="Arial" w:hAnsi="Arial" w:cs="Arial"/>
          <w:color w:val="000000"/>
          <w:lang w:val="es-ES"/>
        </w:rPr>
        <w:t xml:space="preserve"> ejerce en sede de nulidad esté </w:t>
      </w:r>
      <w:r w:rsidRPr="003E4A63">
        <w:rPr>
          <w:rFonts w:ascii="Arial" w:hAnsi="Arial" w:cs="Arial"/>
          <w:color w:val="000000"/>
          <w:lang w:val="es-ES"/>
        </w:rPr>
        <w:t>orientado a verificar si la prueba fue correctame</w:t>
      </w:r>
      <w:r w:rsidR="003E4A63">
        <w:rPr>
          <w:rFonts w:ascii="Arial" w:hAnsi="Arial" w:cs="Arial"/>
          <w:color w:val="000000"/>
          <w:lang w:val="es-ES"/>
        </w:rPr>
        <w:t xml:space="preserve">nte apreciada, debido a que esa </w:t>
      </w:r>
      <w:r w:rsidRPr="003E4A63">
        <w:rPr>
          <w:rFonts w:ascii="Arial" w:hAnsi="Arial" w:cs="Arial"/>
          <w:color w:val="000000"/>
          <w:lang w:val="es-ES"/>
        </w:rPr>
        <w:t xml:space="preserve">función le compete al tribunal </w:t>
      </w:r>
      <w:r w:rsidRPr="003E4A63">
        <w:rPr>
          <w:rFonts w:ascii="Arial" w:hAnsi="Arial" w:cs="Arial"/>
          <w:i/>
          <w:iCs/>
          <w:color w:val="000000"/>
          <w:lang w:val="es-ES"/>
        </w:rPr>
        <w:t>a quo</w:t>
      </w:r>
      <w:r w:rsidRPr="003E4A63">
        <w:rPr>
          <w:rFonts w:ascii="Arial" w:hAnsi="Arial" w:cs="Arial"/>
          <w:color w:val="000000"/>
          <w:lang w:val="es-ES"/>
        </w:rPr>
        <w:t>, para lo que c</w:t>
      </w:r>
      <w:r w:rsidR="003E4A63">
        <w:rPr>
          <w:rFonts w:ascii="Arial" w:hAnsi="Arial" w:cs="Arial"/>
          <w:color w:val="000000"/>
          <w:lang w:val="es-ES"/>
        </w:rPr>
        <w:t xml:space="preserve">uenta con plena libertad, salvo </w:t>
      </w:r>
      <w:r w:rsidRPr="003E4A63">
        <w:rPr>
          <w:rFonts w:ascii="Arial" w:hAnsi="Arial" w:cs="Arial"/>
          <w:color w:val="000000"/>
          <w:lang w:val="es-ES"/>
        </w:rPr>
        <w:t>los límites que tienen que ver con la aplicación de l</w:t>
      </w:r>
      <w:r w:rsidR="003E4A63">
        <w:rPr>
          <w:rFonts w:ascii="Arial" w:hAnsi="Arial" w:cs="Arial"/>
          <w:color w:val="000000"/>
          <w:lang w:val="es-ES"/>
        </w:rPr>
        <w:t xml:space="preserve">as reglas de la lógica, máximas </w:t>
      </w:r>
      <w:r w:rsidRPr="003E4A63">
        <w:rPr>
          <w:rFonts w:ascii="Arial" w:hAnsi="Arial" w:cs="Arial"/>
          <w:color w:val="000000"/>
          <w:lang w:val="es-ES"/>
        </w:rPr>
        <w:t>de la experiencia y conocimientos científicamente afianzados.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SEGUNDO: </w:t>
      </w:r>
      <w:r w:rsidRPr="003E4A63">
        <w:rPr>
          <w:rFonts w:ascii="Arial" w:hAnsi="Arial" w:cs="Arial"/>
          <w:color w:val="000000"/>
          <w:lang w:val="es-ES"/>
        </w:rPr>
        <w:t>Que, a juicio de la defensa,</w:t>
      </w:r>
      <w:r w:rsidR="003E4A63">
        <w:rPr>
          <w:rFonts w:ascii="Arial" w:hAnsi="Arial" w:cs="Arial"/>
          <w:color w:val="000000"/>
          <w:lang w:val="es-ES"/>
        </w:rPr>
        <w:t xml:space="preserve"> los jueces efectuaron una </w:t>
      </w:r>
      <w:r w:rsidRPr="003E4A63">
        <w:rPr>
          <w:rFonts w:ascii="Arial" w:hAnsi="Arial" w:cs="Arial"/>
          <w:color w:val="000000"/>
          <w:lang w:val="es-ES"/>
        </w:rPr>
        <w:t>valoración de los medios de prueba contraria a lo</w:t>
      </w:r>
      <w:r w:rsidR="003E4A63">
        <w:rPr>
          <w:rFonts w:ascii="Arial" w:hAnsi="Arial" w:cs="Arial"/>
          <w:color w:val="000000"/>
          <w:lang w:val="es-ES"/>
        </w:rPr>
        <w:t xml:space="preserve"> establecido en el artículo 297 </w:t>
      </w:r>
      <w:r w:rsidRPr="003E4A63">
        <w:rPr>
          <w:rFonts w:ascii="Arial" w:hAnsi="Arial" w:cs="Arial"/>
          <w:color w:val="000000"/>
          <w:lang w:val="es-ES"/>
        </w:rPr>
        <w:t xml:space="preserve">inciso primero del Código Procesal Penal, al </w:t>
      </w:r>
      <w:r w:rsidR="003E4A63">
        <w:rPr>
          <w:rFonts w:ascii="Arial" w:hAnsi="Arial" w:cs="Arial"/>
          <w:color w:val="000000"/>
          <w:lang w:val="es-ES"/>
        </w:rPr>
        <w:t xml:space="preserve">infringir el principio de razón </w:t>
      </w:r>
      <w:r w:rsidRPr="003E4A63">
        <w:rPr>
          <w:rFonts w:ascii="Arial" w:hAnsi="Arial" w:cs="Arial"/>
          <w:color w:val="000000"/>
          <w:lang w:val="es-ES"/>
        </w:rPr>
        <w:t>suficiente en su variante o subprincipio de corroboración.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 xml:space="preserve">Señala que no hubo discusión respecto </w:t>
      </w:r>
      <w:r w:rsidR="003E4A63">
        <w:rPr>
          <w:rFonts w:ascii="Arial" w:hAnsi="Arial" w:cs="Arial"/>
          <w:color w:val="000000"/>
          <w:lang w:val="es-ES"/>
        </w:rPr>
        <w:t xml:space="preserve">a que la víctima murió el 14 de </w:t>
      </w:r>
      <w:r w:rsidRPr="003E4A63">
        <w:rPr>
          <w:rFonts w:ascii="Arial" w:hAnsi="Arial" w:cs="Arial"/>
          <w:color w:val="000000"/>
          <w:lang w:val="es-ES"/>
        </w:rPr>
        <w:t>septiembre de 2018 ni tampoco respecto a la c</w:t>
      </w:r>
      <w:r w:rsidR="003E4A63">
        <w:rPr>
          <w:rFonts w:ascii="Arial" w:hAnsi="Arial" w:cs="Arial"/>
          <w:color w:val="000000"/>
          <w:lang w:val="es-ES"/>
        </w:rPr>
        <w:t xml:space="preserve">ausa de su muerte, esto es, una </w:t>
      </w:r>
      <w:r w:rsidRPr="003E4A63">
        <w:rPr>
          <w:rFonts w:ascii="Arial" w:hAnsi="Arial" w:cs="Arial"/>
          <w:color w:val="000000"/>
          <w:lang w:val="es-ES"/>
        </w:rPr>
        <w:t>herida corto punzante torácica derecha.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Añade que la discusión dijo relación con la participación que el ente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persecutor atribuye a su representado, ya que de</w:t>
      </w:r>
      <w:r w:rsidR="003E4A63">
        <w:rPr>
          <w:rFonts w:ascii="Arial" w:hAnsi="Arial" w:cs="Arial"/>
          <w:color w:val="000000"/>
          <w:lang w:val="es-ES"/>
        </w:rPr>
        <w:t xml:space="preserve"> acuerdo con la teoría del caso </w:t>
      </w:r>
      <w:r w:rsidRPr="003E4A63">
        <w:rPr>
          <w:rFonts w:ascii="Arial" w:hAnsi="Arial" w:cs="Arial"/>
          <w:color w:val="000000"/>
          <w:lang w:val="es-ES"/>
        </w:rPr>
        <w:t>de la defensa no existen elementos de prueba suf</w:t>
      </w:r>
      <w:r w:rsidR="003E4A63">
        <w:rPr>
          <w:rFonts w:ascii="Arial" w:hAnsi="Arial" w:cs="Arial"/>
          <w:color w:val="000000"/>
          <w:lang w:val="es-ES"/>
        </w:rPr>
        <w:t xml:space="preserve">icientes que permitan tener por </w:t>
      </w:r>
      <w:r w:rsidRPr="003E4A63">
        <w:rPr>
          <w:rFonts w:ascii="Arial" w:hAnsi="Arial" w:cs="Arial"/>
          <w:color w:val="000000"/>
          <w:lang w:val="es-ES"/>
        </w:rPr>
        <w:t>acreditada la participación de J</w:t>
      </w:r>
      <w:r w:rsidR="00F77085">
        <w:rPr>
          <w:rFonts w:ascii="Arial" w:hAnsi="Arial" w:cs="Arial"/>
          <w:color w:val="000000"/>
          <w:lang w:val="es-ES"/>
        </w:rPr>
        <w:t>.</w:t>
      </w:r>
      <w:r w:rsidRPr="003E4A63">
        <w:rPr>
          <w:rFonts w:ascii="Arial" w:hAnsi="Arial" w:cs="Arial"/>
          <w:color w:val="000000"/>
          <w:lang w:val="es-ES"/>
        </w:rPr>
        <w:t>P</w:t>
      </w:r>
      <w:r w:rsidR="003E4A63">
        <w:rPr>
          <w:rFonts w:ascii="Arial" w:hAnsi="Arial" w:cs="Arial"/>
          <w:color w:val="000000"/>
          <w:lang w:val="es-ES"/>
        </w:rPr>
        <w:t xml:space="preserve"> en la forma que lo ha hecho el </w:t>
      </w:r>
      <w:r w:rsidRPr="003E4A63">
        <w:rPr>
          <w:rFonts w:ascii="Arial" w:hAnsi="Arial" w:cs="Arial"/>
          <w:color w:val="000000"/>
          <w:lang w:val="es-ES"/>
        </w:rPr>
        <w:t>tribunal.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Sostiene que la participación punible del ac</w:t>
      </w:r>
      <w:r w:rsidR="003E4A63">
        <w:rPr>
          <w:rFonts w:ascii="Arial" w:hAnsi="Arial" w:cs="Arial"/>
          <w:color w:val="000000"/>
          <w:lang w:val="es-ES"/>
        </w:rPr>
        <w:t xml:space="preserve">usado en el delito de homicidio </w:t>
      </w:r>
      <w:r w:rsidRPr="003E4A63">
        <w:rPr>
          <w:rFonts w:ascii="Arial" w:hAnsi="Arial" w:cs="Arial"/>
          <w:color w:val="000000"/>
          <w:lang w:val="es-ES"/>
        </w:rPr>
        <w:t>fue establecida en base a los testimonios de d</w:t>
      </w:r>
      <w:r w:rsidR="003E4A63">
        <w:rPr>
          <w:rFonts w:ascii="Arial" w:hAnsi="Arial" w:cs="Arial"/>
          <w:color w:val="000000"/>
          <w:lang w:val="es-ES"/>
        </w:rPr>
        <w:t xml:space="preserve">iversos funcionarios policiales </w:t>
      </w:r>
      <w:r w:rsidRPr="003E4A63">
        <w:rPr>
          <w:rFonts w:ascii="Arial" w:hAnsi="Arial" w:cs="Arial"/>
          <w:color w:val="000000"/>
          <w:lang w:val="es-ES"/>
        </w:rPr>
        <w:t>referentes a las narraciones que hicieron testig</w:t>
      </w:r>
      <w:r w:rsidR="003E4A63">
        <w:rPr>
          <w:rFonts w:ascii="Arial" w:hAnsi="Arial" w:cs="Arial"/>
          <w:color w:val="000000"/>
          <w:lang w:val="es-ES"/>
        </w:rPr>
        <w:t xml:space="preserve">os que no comparecen a declarar </w:t>
      </w:r>
      <w:r w:rsidRPr="003E4A63">
        <w:rPr>
          <w:rFonts w:ascii="Arial" w:hAnsi="Arial" w:cs="Arial"/>
          <w:color w:val="000000"/>
          <w:lang w:val="es-ES"/>
        </w:rPr>
        <w:t>en el juicio oral, salvo J</w:t>
      </w:r>
      <w:r w:rsidR="00F77085">
        <w:rPr>
          <w:rFonts w:ascii="Arial" w:hAnsi="Arial" w:cs="Arial"/>
          <w:color w:val="000000"/>
          <w:lang w:val="es-ES"/>
        </w:rPr>
        <w:t>.</w:t>
      </w:r>
      <w:r w:rsidRPr="003E4A63">
        <w:rPr>
          <w:rFonts w:ascii="Arial" w:hAnsi="Arial" w:cs="Arial"/>
          <w:color w:val="000000"/>
          <w:lang w:val="es-ES"/>
        </w:rPr>
        <w:t>T</w:t>
      </w:r>
      <w:r w:rsidR="00F77085">
        <w:rPr>
          <w:rFonts w:ascii="Arial" w:hAnsi="Arial" w:cs="Arial"/>
          <w:color w:val="000000"/>
          <w:lang w:val="es-ES"/>
        </w:rPr>
        <w:t>.</w:t>
      </w:r>
      <w:r w:rsidRPr="003E4A63">
        <w:rPr>
          <w:rFonts w:ascii="Arial" w:hAnsi="Arial" w:cs="Arial"/>
          <w:color w:val="000000"/>
          <w:lang w:val="es-ES"/>
        </w:rPr>
        <w:t>D.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Refiere que en la sentencia impugnada el</w:t>
      </w:r>
      <w:r w:rsidR="003E4A63">
        <w:rPr>
          <w:rFonts w:ascii="Arial" w:hAnsi="Arial" w:cs="Arial"/>
          <w:color w:val="000000"/>
          <w:lang w:val="es-ES"/>
        </w:rPr>
        <w:t xml:space="preserve"> tribunal, analizando la prueba </w:t>
      </w:r>
      <w:r w:rsidRPr="003E4A63">
        <w:rPr>
          <w:rFonts w:ascii="Arial" w:hAnsi="Arial" w:cs="Arial"/>
          <w:color w:val="000000"/>
          <w:lang w:val="es-ES"/>
        </w:rPr>
        <w:t>rendida, le da valor probatorio a dichos</w:t>
      </w:r>
      <w:r w:rsidR="003E4A63">
        <w:rPr>
          <w:rFonts w:ascii="Arial" w:hAnsi="Arial" w:cs="Arial"/>
          <w:color w:val="000000"/>
          <w:lang w:val="es-ES"/>
        </w:rPr>
        <w:t xml:space="preserve"> testimonios para acreditar los </w:t>
      </w:r>
      <w:r w:rsidRPr="003E4A63">
        <w:rPr>
          <w:rFonts w:ascii="Arial" w:hAnsi="Arial" w:cs="Arial"/>
          <w:color w:val="000000"/>
          <w:lang w:val="es-ES"/>
        </w:rPr>
        <w:t xml:space="preserve">presupuestos facticos referidos a la participación </w:t>
      </w:r>
      <w:r w:rsidR="003E4A63">
        <w:rPr>
          <w:rFonts w:ascii="Arial" w:hAnsi="Arial" w:cs="Arial"/>
          <w:color w:val="000000"/>
          <w:lang w:val="es-ES"/>
        </w:rPr>
        <w:t xml:space="preserve">de su representado en el delito </w:t>
      </w:r>
      <w:r w:rsidRPr="003E4A63">
        <w:rPr>
          <w:rFonts w:ascii="Arial" w:hAnsi="Arial" w:cs="Arial"/>
          <w:color w:val="000000"/>
          <w:lang w:val="es-ES"/>
        </w:rPr>
        <w:t>de homicidio, omitiendo las diferencias que existe</w:t>
      </w:r>
      <w:r w:rsidR="003E4A63">
        <w:rPr>
          <w:rFonts w:ascii="Arial" w:hAnsi="Arial" w:cs="Arial"/>
          <w:color w:val="000000"/>
          <w:lang w:val="es-ES"/>
        </w:rPr>
        <w:t xml:space="preserve">n entre las distintas versiones </w:t>
      </w:r>
      <w:r w:rsidRPr="003E4A63">
        <w:rPr>
          <w:rFonts w:ascii="Arial" w:hAnsi="Arial" w:cs="Arial"/>
          <w:color w:val="000000"/>
          <w:lang w:val="es-ES"/>
        </w:rPr>
        <w:t xml:space="preserve">que dan en estrados los testigos respecto a </w:t>
      </w:r>
      <w:r w:rsidR="003E4A63">
        <w:rPr>
          <w:rFonts w:ascii="Arial" w:hAnsi="Arial" w:cs="Arial"/>
          <w:color w:val="000000"/>
          <w:lang w:val="es-ES"/>
        </w:rPr>
        <w:t xml:space="preserve">lo que les habrían indicado las </w:t>
      </w:r>
      <w:r w:rsidRPr="003E4A63">
        <w:rPr>
          <w:rFonts w:ascii="Arial" w:hAnsi="Arial" w:cs="Arial"/>
          <w:color w:val="000000"/>
          <w:lang w:val="es-ES"/>
        </w:rPr>
        <w:t>personas involucradas, así como las contradiccion</w:t>
      </w:r>
      <w:r w:rsidR="003E4A63">
        <w:rPr>
          <w:rFonts w:ascii="Arial" w:hAnsi="Arial" w:cs="Arial"/>
          <w:color w:val="000000"/>
          <w:lang w:val="es-ES"/>
        </w:rPr>
        <w:t xml:space="preserve">es que surgen al relacionar las </w:t>
      </w:r>
      <w:r w:rsidRPr="003E4A63">
        <w:rPr>
          <w:rFonts w:ascii="Arial" w:hAnsi="Arial" w:cs="Arial"/>
          <w:color w:val="000000"/>
          <w:lang w:val="es-ES"/>
        </w:rPr>
        <w:t>diferentes versiones que estas personas refieren de los hechos.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 xml:space="preserve">Argumenta que la sentencia recurrida ha </w:t>
      </w:r>
      <w:r w:rsidR="003E4A63">
        <w:rPr>
          <w:rFonts w:ascii="Arial" w:hAnsi="Arial" w:cs="Arial"/>
          <w:color w:val="000000"/>
          <w:lang w:val="es-ES"/>
        </w:rPr>
        <w:t xml:space="preserve">efectuado una valoración de los </w:t>
      </w:r>
      <w:r w:rsidRPr="003E4A63">
        <w:rPr>
          <w:rFonts w:ascii="Arial" w:hAnsi="Arial" w:cs="Arial"/>
          <w:color w:val="000000"/>
          <w:lang w:val="es-ES"/>
        </w:rPr>
        <w:t>medios de prueba contraria a lo establecido en el a</w:t>
      </w:r>
      <w:r w:rsidR="003E4A63">
        <w:rPr>
          <w:rFonts w:ascii="Arial" w:hAnsi="Arial" w:cs="Arial"/>
          <w:color w:val="000000"/>
          <w:lang w:val="es-ES"/>
        </w:rPr>
        <w:t xml:space="preserve">rtículo 297 del Código Procesal </w:t>
      </w:r>
      <w:r w:rsidRPr="003E4A63">
        <w:rPr>
          <w:rFonts w:ascii="Arial" w:hAnsi="Arial" w:cs="Arial"/>
          <w:color w:val="000000"/>
          <w:lang w:val="es-ES"/>
        </w:rPr>
        <w:t>Penal, al dar por acreditado el hecho por el cual fue acusa</w:t>
      </w:r>
      <w:r w:rsidR="003E4A63">
        <w:rPr>
          <w:rFonts w:ascii="Arial" w:hAnsi="Arial" w:cs="Arial"/>
          <w:color w:val="000000"/>
          <w:lang w:val="es-ES"/>
        </w:rPr>
        <w:t xml:space="preserve">do su representado y la </w:t>
      </w:r>
      <w:r w:rsidRPr="003E4A63">
        <w:rPr>
          <w:rFonts w:ascii="Arial" w:hAnsi="Arial" w:cs="Arial"/>
          <w:color w:val="000000"/>
          <w:lang w:val="es-ES"/>
        </w:rPr>
        <w:t xml:space="preserve">participación de éste en él, con las </w:t>
      </w:r>
      <w:r w:rsidRPr="003E4A63">
        <w:rPr>
          <w:rFonts w:ascii="Arial" w:hAnsi="Arial" w:cs="Arial"/>
          <w:color w:val="000000"/>
          <w:lang w:val="es-ES"/>
        </w:rPr>
        <w:lastRenderedPageBreak/>
        <w:t>afirmaciones con</w:t>
      </w:r>
      <w:r w:rsidR="003E4A63">
        <w:rPr>
          <w:rFonts w:ascii="Arial" w:hAnsi="Arial" w:cs="Arial"/>
          <w:color w:val="000000"/>
          <w:lang w:val="es-ES"/>
        </w:rPr>
        <w:t xml:space="preserve">tradictorias vertidas en juicio </w:t>
      </w:r>
      <w:r w:rsidRPr="003E4A63">
        <w:rPr>
          <w:rFonts w:ascii="Arial" w:hAnsi="Arial" w:cs="Arial"/>
          <w:color w:val="000000"/>
          <w:lang w:val="es-ES"/>
        </w:rPr>
        <w:t>únicamente por testigos de oídas, que no permi</w:t>
      </w:r>
      <w:r w:rsidR="003E4A63">
        <w:rPr>
          <w:rFonts w:ascii="Arial" w:hAnsi="Arial" w:cs="Arial"/>
          <w:color w:val="000000"/>
          <w:lang w:val="es-ES"/>
        </w:rPr>
        <w:t xml:space="preserve">ten establecer la corroboración </w:t>
      </w:r>
      <w:r w:rsidRPr="003E4A63">
        <w:rPr>
          <w:rFonts w:ascii="Arial" w:hAnsi="Arial" w:cs="Arial"/>
          <w:color w:val="000000"/>
          <w:lang w:val="es-ES"/>
        </w:rPr>
        <w:t>básica para la condena por el tipo penal por el cual fue acusado, afe</w:t>
      </w:r>
      <w:r w:rsidR="003E4A63">
        <w:rPr>
          <w:rFonts w:ascii="Arial" w:hAnsi="Arial" w:cs="Arial"/>
          <w:color w:val="000000"/>
          <w:lang w:val="es-ES"/>
        </w:rPr>
        <w:t xml:space="preserve">ctando </w:t>
      </w:r>
      <w:r w:rsidRPr="003E4A63">
        <w:rPr>
          <w:rFonts w:ascii="Arial" w:hAnsi="Arial" w:cs="Arial"/>
          <w:color w:val="000000"/>
          <w:lang w:val="es-ES"/>
        </w:rPr>
        <w:t>también el principio de razón suficiente.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TERCERO: </w:t>
      </w:r>
      <w:r w:rsidRPr="003E4A63">
        <w:rPr>
          <w:rFonts w:ascii="Arial" w:hAnsi="Arial" w:cs="Arial"/>
          <w:color w:val="000000"/>
          <w:lang w:val="es-ES"/>
        </w:rPr>
        <w:t>Que, el reclamo central de la p</w:t>
      </w:r>
      <w:r w:rsidR="003E4A63">
        <w:rPr>
          <w:rFonts w:ascii="Arial" w:hAnsi="Arial" w:cs="Arial"/>
          <w:color w:val="000000"/>
          <w:lang w:val="es-ES"/>
        </w:rPr>
        <w:t xml:space="preserve">arte recurrente consiste en que </w:t>
      </w:r>
      <w:r w:rsidRPr="003E4A63">
        <w:rPr>
          <w:rFonts w:ascii="Arial" w:hAnsi="Arial" w:cs="Arial"/>
          <w:color w:val="000000"/>
          <w:lang w:val="es-ES"/>
        </w:rPr>
        <w:t xml:space="preserve">la sentencia impugnada ha llegado a la </w:t>
      </w:r>
      <w:r w:rsidR="003E4A63">
        <w:rPr>
          <w:rFonts w:ascii="Arial" w:hAnsi="Arial" w:cs="Arial"/>
          <w:color w:val="000000"/>
          <w:lang w:val="es-ES"/>
        </w:rPr>
        <w:t xml:space="preserve">conclusión de que al acusado le </w:t>
      </w:r>
      <w:r w:rsidRPr="003E4A63">
        <w:rPr>
          <w:rFonts w:ascii="Arial" w:hAnsi="Arial" w:cs="Arial"/>
          <w:color w:val="000000"/>
          <w:lang w:val="es-ES"/>
        </w:rPr>
        <w:t xml:space="preserve">correspondió una participación en calidad de autor </w:t>
      </w:r>
      <w:r w:rsidR="003E4A63">
        <w:rPr>
          <w:rFonts w:ascii="Arial" w:hAnsi="Arial" w:cs="Arial"/>
          <w:color w:val="000000"/>
          <w:lang w:val="es-ES"/>
        </w:rPr>
        <w:t xml:space="preserve">del delito de homicidio materia </w:t>
      </w:r>
      <w:r w:rsidRPr="003E4A63">
        <w:rPr>
          <w:rFonts w:ascii="Arial" w:hAnsi="Arial" w:cs="Arial"/>
          <w:color w:val="000000"/>
          <w:lang w:val="es-ES"/>
        </w:rPr>
        <w:t xml:space="preserve">del juicio, en definitiva, solo con los dichos de </w:t>
      </w:r>
      <w:r w:rsidR="003E4A63">
        <w:rPr>
          <w:rFonts w:ascii="Arial" w:hAnsi="Arial" w:cs="Arial"/>
          <w:color w:val="000000"/>
          <w:lang w:val="es-ES"/>
        </w:rPr>
        <w:t xml:space="preserve">los funcionarios policiales que </w:t>
      </w:r>
      <w:r w:rsidRPr="003E4A63">
        <w:rPr>
          <w:rFonts w:ascii="Arial" w:hAnsi="Arial" w:cs="Arial"/>
          <w:color w:val="000000"/>
          <w:lang w:val="es-ES"/>
        </w:rPr>
        <w:t>fueron testigos de oídas respecto de aquellos que</w:t>
      </w:r>
      <w:r w:rsidR="003E4A63">
        <w:rPr>
          <w:rFonts w:ascii="Arial" w:hAnsi="Arial" w:cs="Arial"/>
          <w:color w:val="000000"/>
          <w:lang w:val="es-ES"/>
        </w:rPr>
        <w:t xml:space="preserve"> no comparecieron a declarar en </w:t>
      </w:r>
      <w:r w:rsidRPr="003E4A63">
        <w:rPr>
          <w:rFonts w:ascii="Arial" w:hAnsi="Arial" w:cs="Arial"/>
          <w:color w:val="000000"/>
          <w:lang w:val="es-ES"/>
        </w:rPr>
        <w:t>juicio, testimonios que estima claramente insufici</w:t>
      </w:r>
      <w:r w:rsidR="003E4A63">
        <w:rPr>
          <w:rFonts w:ascii="Arial" w:hAnsi="Arial" w:cs="Arial"/>
          <w:color w:val="000000"/>
          <w:lang w:val="es-ES"/>
        </w:rPr>
        <w:t xml:space="preserve">entes para tener por acreditada </w:t>
      </w:r>
      <w:r w:rsidRPr="003E4A63">
        <w:rPr>
          <w:rFonts w:ascii="Arial" w:hAnsi="Arial" w:cs="Arial"/>
          <w:color w:val="000000"/>
          <w:lang w:val="es-ES"/>
        </w:rPr>
        <w:t>tal participación, sin dar razón suficiente para a</w:t>
      </w:r>
      <w:r w:rsidR="003E4A63">
        <w:rPr>
          <w:rFonts w:ascii="Arial" w:hAnsi="Arial" w:cs="Arial"/>
          <w:color w:val="000000"/>
          <w:lang w:val="es-ES"/>
        </w:rPr>
        <w:t xml:space="preserve">rribar a dicha conclusión y sin </w:t>
      </w:r>
      <w:r w:rsidRPr="003E4A63">
        <w:rPr>
          <w:rFonts w:ascii="Arial" w:hAnsi="Arial" w:cs="Arial"/>
          <w:color w:val="000000"/>
          <w:lang w:val="es-ES"/>
        </w:rPr>
        <w:t>corroboración.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CUARTO: </w:t>
      </w:r>
      <w:r w:rsidRPr="003E4A63">
        <w:rPr>
          <w:rFonts w:ascii="Arial" w:hAnsi="Arial" w:cs="Arial"/>
          <w:color w:val="000000"/>
          <w:lang w:val="es-ES"/>
        </w:rPr>
        <w:t xml:space="preserve">Que, sobre el particular, resulta </w:t>
      </w:r>
      <w:r w:rsidR="003E4A63">
        <w:rPr>
          <w:rFonts w:ascii="Arial" w:hAnsi="Arial" w:cs="Arial"/>
          <w:color w:val="000000"/>
          <w:lang w:val="es-ES"/>
        </w:rPr>
        <w:t xml:space="preserve">necesario clarificar, en primer </w:t>
      </w:r>
      <w:r w:rsidRPr="003E4A63">
        <w:rPr>
          <w:rFonts w:ascii="Arial" w:hAnsi="Arial" w:cs="Arial"/>
          <w:color w:val="000000"/>
          <w:lang w:val="es-ES"/>
        </w:rPr>
        <w:t xml:space="preserve">lugar, que de la revisión del fallo en estudio no es </w:t>
      </w:r>
      <w:r w:rsidR="003E4A63">
        <w:rPr>
          <w:rFonts w:ascii="Arial" w:hAnsi="Arial" w:cs="Arial"/>
          <w:color w:val="000000"/>
          <w:lang w:val="es-ES"/>
        </w:rPr>
        <w:t xml:space="preserve">posible visualizar tal carencia </w:t>
      </w:r>
      <w:r w:rsidRPr="003E4A63">
        <w:rPr>
          <w:rFonts w:ascii="Arial" w:hAnsi="Arial" w:cs="Arial"/>
          <w:color w:val="000000"/>
          <w:lang w:val="es-ES"/>
        </w:rPr>
        <w:t>argumentativa, toda vez que de su lectura y, e</w:t>
      </w:r>
      <w:r w:rsidR="003E4A63">
        <w:rPr>
          <w:rFonts w:ascii="Arial" w:hAnsi="Arial" w:cs="Arial"/>
          <w:color w:val="000000"/>
          <w:lang w:val="es-ES"/>
        </w:rPr>
        <w:t xml:space="preserve">n especial de lo razonado en su </w:t>
      </w:r>
      <w:r w:rsidRPr="003E4A63">
        <w:rPr>
          <w:rFonts w:ascii="Arial" w:hAnsi="Arial" w:cs="Arial"/>
          <w:color w:val="000000"/>
          <w:lang w:val="es-ES"/>
        </w:rPr>
        <w:t>considerando noveno, consta que los juzg</w:t>
      </w:r>
      <w:r w:rsidR="003E4A63">
        <w:rPr>
          <w:rFonts w:ascii="Arial" w:hAnsi="Arial" w:cs="Arial"/>
          <w:color w:val="000000"/>
          <w:lang w:val="es-ES"/>
        </w:rPr>
        <w:t xml:space="preserve">adores del grado expresaron las </w:t>
      </w:r>
      <w:r w:rsidRPr="003E4A63">
        <w:rPr>
          <w:rFonts w:ascii="Arial" w:hAnsi="Arial" w:cs="Arial"/>
          <w:color w:val="000000"/>
          <w:lang w:val="es-ES"/>
        </w:rPr>
        <w:t xml:space="preserve">razones que les llevaron a concluir que el acusado </w:t>
      </w:r>
      <w:r w:rsidR="003E4A63">
        <w:rPr>
          <w:rFonts w:ascii="Arial" w:hAnsi="Arial" w:cs="Arial"/>
          <w:color w:val="000000"/>
          <w:lang w:val="es-ES"/>
        </w:rPr>
        <w:t xml:space="preserve">tuvo una participación culpable </w:t>
      </w:r>
      <w:r w:rsidRPr="003E4A63">
        <w:rPr>
          <w:rFonts w:ascii="Arial" w:hAnsi="Arial" w:cs="Arial"/>
          <w:color w:val="000000"/>
          <w:lang w:val="es-ES"/>
        </w:rPr>
        <w:t xml:space="preserve">en el ilícito que se le atribuye y, en su motivo </w:t>
      </w:r>
      <w:r w:rsidR="003E4A63">
        <w:rPr>
          <w:rFonts w:ascii="Arial" w:hAnsi="Arial" w:cs="Arial"/>
          <w:color w:val="000000"/>
          <w:lang w:val="es-ES"/>
        </w:rPr>
        <w:t xml:space="preserve">décimo, también se pronunciaron </w:t>
      </w:r>
      <w:r w:rsidRPr="003E4A63">
        <w:rPr>
          <w:rFonts w:ascii="Arial" w:hAnsi="Arial" w:cs="Arial"/>
          <w:color w:val="000000"/>
          <w:lang w:val="es-ES"/>
        </w:rPr>
        <w:t>respecto de las alegaciones planteadas por la d</w:t>
      </w:r>
      <w:r w:rsidR="003E4A63">
        <w:rPr>
          <w:rFonts w:ascii="Arial" w:hAnsi="Arial" w:cs="Arial"/>
          <w:color w:val="000000"/>
          <w:lang w:val="es-ES"/>
        </w:rPr>
        <w:t xml:space="preserve">efensa. Así, el tribunal expone </w:t>
      </w:r>
      <w:r w:rsidRPr="003E4A63">
        <w:rPr>
          <w:rFonts w:ascii="Arial" w:hAnsi="Arial" w:cs="Arial"/>
          <w:color w:val="000000"/>
          <w:lang w:val="es-ES"/>
        </w:rPr>
        <w:t xml:space="preserve">latamente todas las reflexiones que condujeron </w:t>
      </w:r>
      <w:r w:rsidR="003E4A63">
        <w:rPr>
          <w:rFonts w:ascii="Arial" w:hAnsi="Arial" w:cs="Arial"/>
          <w:color w:val="000000"/>
          <w:lang w:val="es-ES"/>
        </w:rPr>
        <w:t xml:space="preserve">inequívocamente al </w:t>
      </w:r>
      <w:r w:rsidRPr="003E4A63">
        <w:rPr>
          <w:rFonts w:ascii="Arial" w:hAnsi="Arial" w:cs="Arial"/>
          <w:color w:val="000000"/>
          <w:lang w:val="es-ES"/>
        </w:rPr>
        <w:t>establecimiento del delito y a la participac</w:t>
      </w:r>
      <w:r w:rsidR="003E4A63">
        <w:rPr>
          <w:rFonts w:ascii="Arial" w:hAnsi="Arial" w:cs="Arial"/>
          <w:color w:val="000000"/>
          <w:lang w:val="es-ES"/>
        </w:rPr>
        <w:t xml:space="preserve">ión que se atribuye al acusado, </w:t>
      </w:r>
      <w:r w:rsidRPr="003E4A63">
        <w:rPr>
          <w:rFonts w:ascii="Arial" w:hAnsi="Arial" w:cs="Arial"/>
          <w:color w:val="000000"/>
          <w:lang w:val="es-ES"/>
        </w:rPr>
        <w:t xml:space="preserve">motivaciones que se explayan sobre los medios </w:t>
      </w:r>
      <w:r w:rsidR="003E4A63">
        <w:rPr>
          <w:rFonts w:ascii="Arial" w:hAnsi="Arial" w:cs="Arial"/>
          <w:color w:val="000000"/>
          <w:lang w:val="es-ES"/>
        </w:rPr>
        <w:t xml:space="preserve">de prueba ofrecidos, apreciados </w:t>
      </w:r>
      <w:r w:rsidRPr="003E4A63">
        <w:rPr>
          <w:rFonts w:ascii="Arial" w:hAnsi="Arial" w:cs="Arial"/>
          <w:color w:val="000000"/>
          <w:lang w:val="es-ES"/>
        </w:rPr>
        <w:t>por los juzgadores en la forma y dentro de los límites señalados en el artículo 297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del Código Procesal Penal, aportando los mo</w:t>
      </w:r>
      <w:r w:rsidR="003E4A63">
        <w:rPr>
          <w:rFonts w:ascii="Arial" w:hAnsi="Arial" w:cs="Arial"/>
          <w:color w:val="000000"/>
          <w:lang w:val="es-ES"/>
        </w:rPr>
        <w:t xml:space="preserve">tivos y expresando con claridad </w:t>
      </w:r>
      <w:r w:rsidRPr="003E4A63">
        <w:rPr>
          <w:rFonts w:ascii="Arial" w:hAnsi="Arial" w:cs="Arial"/>
          <w:color w:val="000000"/>
          <w:lang w:val="es-ES"/>
        </w:rPr>
        <w:t>cómo y por qué arribó a una determinada conclusión.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En efecto, en el considerando noveno del fal</w:t>
      </w:r>
      <w:r w:rsidR="003E4A63">
        <w:rPr>
          <w:rFonts w:ascii="Arial" w:hAnsi="Arial" w:cs="Arial"/>
          <w:color w:val="000000"/>
          <w:lang w:val="es-ES"/>
        </w:rPr>
        <w:t xml:space="preserve">lo que se revisa, tras analizar </w:t>
      </w:r>
      <w:r w:rsidRPr="003E4A63">
        <w:rPr>
          <w:rFonts w:ascii="Arial" w:hAnsi="Arial" w:cs="Arial"/>
          <w:color w:val="000000"/>
          <w:lang w:val="es-ES"/>
        </w:rPr>
        <w:t>los distintos antecedentes probatorios que permitier</w:t>
      </w:r>
      <w:r w:rsidR="003E4A63">
        <w:rPr>
          <w:rFonts w:ascii="Arial" w:hAnsi="Arial" w:cs="Arial"/>
          <w:color w:val="000000"/>
          <w:lang w:val="es-ES"/>
        </w:rPr>
        <w:t xml:space="preserve">on tener por establecida la </w:t>
      </w:r>
      <w:r w:rsidRPr="003E4A63">
        <w:rPr>
          <w:rFonts w:ascii="Arial" w:hAnsi="Arial" w:cs="Arial"/>
          <w:color w:val="000000"/>
          <w:lang w:val="es-ES"/>
        </w:rPr>
        <w:t xml:space="preserve">participación del sentenciado en calidad de autor </w:t>
      </w:r>
      <w:r w:rsidR="003E4A63">
        <w:rPr>
          <w:rFonts w:ascii="Arial" w:hAnsi="Arial" w:cs="Arial"/>
          <w:color w:val="000000"/>
          <w:lang w:val="es-ES"/>
        </w:rPr>
        <w:t xml:space="preserve">del delito de homicidio materia </w:t>
      </w:r>
      <w:r w:rsidRPr="003E4A63">
        <w:rPr>
          <w:rFonts w:ascii="Arial" w:hAnsi="Arial" w:cs="Arial"/>
          <w:color w:val="000000"/>
          <w:lang w:val="es-ES"/>
        </w:rPr>
        <w:t>de la acusación, consistente principalmente e</w:t>
      </w:r>
      <w:r w:rsidR="003E4A63">
        <w:rPr>
          <w:rFonts w:ascii="Arial" w:hAnsi="Arial" w:cs="Arial"/>
          <w:color w:val="000000"/>
          <w:lang w:val="es-ES"/>
        </w:rPr>
        <w:t xml:space="preserve">n el testimonio de los diversos </w:t>
      </w:r>
      <w:r w:rsidRPr="003E4A63">
        <w:rPr>
          <w:rFonts w:ascii="Arial" w:hAnsi="Arial" w:cs="Arial"/>
          <w:color w:val="000000"/>
          <w:lang w:val="es-ES"/>
        </w:rPr>
        <w:t>funcionarios policiales que aportaron las declaraciones de los testigos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presenciales del hecho se señala: “</w:t>
      </w:r>
      <w:r w:rsidRPr="003E4A63">
        <w:rPr>
          <w:rFonts w:ascii="Arial" w:hAnsi="Arial" w:cs="Arial"/>
          <w:i/>
          <w:iCs/>
          <w:color w:val="000000"/>
          <w:lang w:val="es-ES"/>
        </w:rPr>
        <w:t>Así las cosas, con los resultados obtenidos en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el trabajo policial, explicado y descrito a los Jueces por sus protagonistas durante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el juicio, fue posible concluir sin dejar espacio a la duda, que el responsable de la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muerte de C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B era el acusado J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P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S, al existir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plena coincidencia y coherencia en la versión que los distintos testigos le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entregaron no sólo el mismo día de los hechos sino también en los días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posteriores, testigos que si bien en su mayoría, salvo la hermana del occiso, no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comparecieron a estrados, igualmente sus interlocutores entregaron sus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versiones a los Jueces, pudiendo advertir que en todas ellas se repetía no sólo la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dinámica de los hechos en que resultó muerto B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M, sino también la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persona del autor, narraciones que si bien pueden contener algunas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inconsistencias o discordancias, ellas son menores y tangenciales, sin revestir la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entidad suficiente para desvirtuar lo sustancial de la información recabada por los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investigadores, esto es, que en la mañana del 14 de septiembre del 2018, C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B resultó muerto a manos de J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P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>S</w:t>
      </w:r>
      <w:r w:rsidR="00F77085">
        <w:rPr>
          <w:rFonts w:ascii="Arial" w:hAnsi="Arial" w:cs="Arial"/>
          <w:i/>
          <w:iCs/>
          <w:color w:val="000000"/>
          <w:lang w:val="es-ES"/>
        </w:rPr>
        <w:t>.</w:t>
      </w:r>
      <w:r w:rsidRPr="003E4A63">
        <w:rPr>
          <w:rFonts w:ascii="Arial" w:hAnsi="Arial" w:cs="Arial"/>
          <w:i/>
          <w:iCs/>
          <w:color w:val="000000"/>
          <w:lang w:val="es-ES"/>
        </w:rPr>
        <w:t xml:space="preserve">” </w:t>
      </w:r>
      <w:r w:rsidRPr="003E4A63">
        <w:rPr>
          <w:rFonts w:ascii="Arial" w:hAnsi="Arial" w:cs="Arial"/>
          <w:color w:val="000000"/>
          <w:lang w:val="es-ES"/>
        </w:rPr>
        <w:t>Y concluye: “</w:t>
      </w:r>
      <w:r w:rsidRPr="003E4A63">
        <w:rPr>
          <w:rFonts w:ascii="Arial" w:hAnsi="Arial" w:cs="Arial"/>
          <w:i/>
          <w:iCs/>
          <w:color w:val="000000"/>
          <w:lang w:val="es-ES"/>
        </w:rPr>
        <w:t>De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esta forma, para la decisión de condena del acusado se consideró, por una parte,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la información de testigos de oídas traída al juicio por medio de los oficiales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policiales, cuya genuinidad y plausibidad no admite cuestionamiento al existir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plena concordancia y coherencia en lo sustancial de sus relatos, y por otro, el</w:t>
      </w:r>
      <w:r w:rsidR="003E4A63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i/>
          <w:iCs/>
          <w:color w:val="000000"/>
          <w:lang w:val="es-ES"/>
        </w:rPr>
        <w:t>contexto de los hechos investigados aportado de manera presencial por quien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es-ES"/>
        </w:rPr>
      </w:pPr>
      <w:r w:rsidRPr="003E4A63">
        <w:rPr>
          <w:rFonts w:ascii="Arial" w:hAnsi="Arial" w:cs="Arial"/>
          <w:i/>
          <w:iCs/>
          <w:color w:val="000000"/>
          <w:lang w:val="es-ES"/>
        </w:rPr>
        <w:t>desde el primer instante fue mencionado como u</w:t>
      </w:r>
      <w:r w:rsidR="003E4A63">
        <w:rPr>
          <w:rFonts w:ascii="Arial" w:hAnsi="Arial" w:cs="Arial"/>
          <w:i/>
          <w:iCs/>
          <w:color w:val="000000"/>
          <w:lang w:val="es-ES"/>
        </w:rPr>
        <w:t xml:space="preserve">no de sus protagonistas, lo que </w:t>
      </w:r>
      <w:r w:rsidRPr="003E4A63">
        <w:rPr>
          <w:rFonts w:ascii="Arial" w:hAnsi="Arial" w:cs="Arial"/>
          <w:i/>
          <w:iCs/>
          <w:color w:val="000000"/>
          <w:lang w:val="es-ES"/>
        </w:rPr>
        <w:t>éste mismo corroboró durante las pesquisas.”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QUINTO: </w:t>
      </w:r>
      <w:r w:rsidRPr="003E4A63">
        <w:rPr>
          <w:rFonts w:ascii="Arial" w:hAnsi="Arial" w:cs="Arial"/>
          <w:color w:val="000000"/>
          <w:lang w:val="es-ES"/>
        </w:rPr>
        <w:t xml:space="preserve">Que, además, de la lectura </w:t>
      </w:r>
      <w:r w:rsidR="003E4A63">
        <w:rPr>
          <w:rFonts w:ascii="Arial" w:hAnsi="Arial" w:cs="Arial"/>
          <w:color w:val="000000"/>
          <w:lang w:val="es-ES"/>
        </w:rPr>
        <w:t xml:space="preserve">del recurso se advierte que los </w:t>
      </w:r>
      <w:r w:rsidRPr="003E4A63">
        <w:rPr>
          <w:rFonts w:ascii="Arial" w:hAnsi="Arial" w:cs="Arial"/>
          <w:color w:val="000000"/>
          <w:lang w:val="es-ES"/>
        </w:rPr>
        <w:t xml:space="preserve">argumentos en que se sustenta este arbitrio </w:t>
      </w:r>
      <w:r w:rsidR="003E4A63">
        <w:rPr>
          <w:rFonts w:ascii="Arial" w:hAnsi="Arial" w:cs="Arial"/>
          <w:color w:val="000000"/>
          <w:lang w:val="es-ES"/>
        </w:rPr>
        <w:t xml:space="preserve">dan cuenta del desacuerdo de la </w:t>
      </w:r>
      <w:r w:rsidRPr="003E4A63">
        <w:rPr>
          <w:rFonts w:ascii="Arial" w:hAnsi="Arial" w:cs="Arial"/>
          <w:color w:val="000000"/>
          <w:lang w:val="es-ES"/>
        </w:rPr>
        <w:t>defensa con la valoración de la prueba aportada a</w:t>
      </w:r>
      <w:r w:rsidR="003E4A63">
        <w:rPr>
          <w:rFonts w:ascii="Arial" w:hAnsi="Arial" w:cs="Arial"/>
          <w:color w:val="000000"/>
          <w:lang w:val="es-ES"/>
        </w:rPr>
        <w:t xml:space="preserve">l proceso, pues sus alegaciones </w:t>
      </w:r>
      <w:r w:rsidRPr="003E4A63">
        <w:rPr>
          <w:rFonts w:ascii="Arial" w:hAnsi="Arial" w:cs="Arial"/>
          <w:color w:val="000000"/>
          <w:lang w:val="es-ES"/>
        </w:rPr>
        <w:t>se han centrado básicamente en la insuficien</w:t>
      </w:r>
      <w:r w:rsidR="003E4A63">
        <w:rPr>
          <w:rFonts w:ascii="Arial" w:hAnsi="Arial" w:cs="Arial"/>
          <w:color w:val="000000"/>
          <w:lang w:val="es-ES"/>
        </w:rPr>
        <w:t xml:space="preserve">cia probatoria para llegar a la </w:t>
      </w:r>
      <w:r w:rsidRPr="003E4A63">
        <w:rPr>
          <w:rFonts w:ascii="Arial" w:hAnsi="Arial" w:cs="Arial"/>
          <w:color w:val="000000"/>
          <w:lang w:val="es-ES"/>
        </w:rPr>
        <w:t xml:space="preserve">convicción de condena, específicamente en lo </w:t>
      </w:r>
      <w:r w:rsidR="003E4A63">
        <w:rPr>
          <w:rFonts w:ascii="Arial" w:hAnsi="Arial" w:cs="Arial"/>
          <w:color w:val="000000"/>
          <w:lang w:val="es-ES"/>
        </w:rPr>
        <w:lastRenderedPageBreak/>
        <w:t xml:space="preserve">relativo a la participación del </w:t>
      </w:r>
      <w:r w:rsidRPr="003E4A63">
        <w:rPr>
          <w:rFonts w:ascii="Arial" w:hAnsi="Arial" w:cs="Arial"/>
          <w:color w:val="000000"/>
          <w:lang w:val="es-ES"/>
        </w:rPr>
        <w:t>acusado en los hechos, ponderación que, por s</w:t>
      </w:r>
      <w:r w:rsidR="003E4A63">
        <w:rPr>
          <w:rFonts w:ascii="Arial" w:hAnsi="Arial" w:cs="Arial"/>
          <w:color w:val="000000"/>
          <w:lang w:val="es-ES"/>
        </w:rPr>
        <w:t xml:space="preserve">er de la esencia de la potestad </w:t>
      </w:r>
      <w:r w:rsidRPr="003E4A63">
        <w:rPr>
          <w:rFonts w:ascii="Arial" w:hAnsi="Arial" w:cs="Arial"/>
          <w:color w:val="000000"/>
          <w:lang w:val="es-ES"/>
        </w:rPr>
        <w:t>jurisdiccional, compete de manera exclusiva a l</w:t>
      </w:r>
      <w:r w:rsidR="003E4A63">
        <w:rPr>
          <w:rFonts w:ascii="Arial" w:hAnsi="Arial" w:cs="Arial"/>
          <w:color w:val="000000"/>
          <w:lang w:val="es-ES"/>
        </w:rPr>
        <w:t xml:space="preserve">os jueces de la causa, toda vez </w:t>
      </w:r>
      <w:r w:rsidRPr="003E4A63">
        <w:rPr>
          <w:rFonts w:ascii="Arial" w:hAnsi="Arial" w:cs="Arial"/>
          <w:color w:val="000000"/>
          <w:lang w:val="es-ES"/>
        </w:rPr>
        <w:t>que, en razón de los principios de la inmediación,</w:t>
      </w:r>
      <w:r w:rsidR="003E4A63">
        <w:rPr>
          <w:rFonts w:ascii="Arial" w:hAnsi="Arial" w:cs="Arial"/>
          <w:color w:val="000000"/>
          <w:lang w:val="es-ES"/>
        </w:rPr>
        <w:t xml:space="preserve"> contradicción y oralidad, sólo </w:t>
      </w:r>
      <w:r w:rsidRPr="003E4A63">
        <w:rPr>
          <w:rFonts w:ascii="Arial" w:hAnsi="Arial" w:cs="Arial"/>
          <w:color w:val="000000"/>
          <w:lang w:val="es-ES"/>
        </w:rPr>
        <w:t>éstos se encuentran en situación de aquilatarla adecuadamente.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SEXTO: </w:t>
      </w:r>
      <w:r w:rsidRPr="003E4A63">
        <w:rPr>
          <w:rFonts w:ascii="Arial" w:hAnsi="Arial" w:cs="Arial"/>
          <w:color w:val="000000"/>
          <w:lang w:val="es-ES"/>
        </w:rPr>
        <w:t>Que, p</w:t>
      </w:r>
      <w:r w:rsidRPr="003E4A63">
        <w:rPr>
          <w:rFonts w:ascii="Arial" w:hAnsi="Arial" w:cs="Arial"/>
          <w:color w:val="222222"/>
          <w:lang w:val="es-ES"/>
        </w:rPr>
        <w:t>or otra parte, y en lo tocan</w:t>
      </w:r>
      <w:r w:rsidR="003E4A63">
        <w:rPr>
          <w:rFonts w:ascii="Arial" w:hAnsi="Arial" w:cs="Arial"/>
          <w:color w:val="222222"/>
          <w:lang w:val="es-ES"/>
        </w:rPr>
        <w:t xml:space="preserve">te a la alegación relativa a la </w:t>
      </w:r>
      <w:r w:rsidRPr="003E4A63">
        <w:rPr>
          <w:rFonts w:ascii="Arial" w:hAnsi="Arial" w:cs="Arial"/>
          <w:color w:val="222222"/>
          <w:lang w:val="es-ES"/>
        </w:rPr>
        <w:t xml:space="preserve">supuesta infracción del principio de la </w:t>
      </w:r>
      <w:r w:rsidR="003E4A63">
        <w:rPr>
          <w:rFonts w:ascii="Arial" w:hAnsi="Arial" w:cs="Arial"/>
          <w:color w:val="222222"/>
          <w:lang w:val="es-ES"/>
        </w:rPr>
        <w:t xml:space="preserve">corroboración denunciada por el </w:t>
      </w:r>
      <w:r w:rsidRPr="003E4A63">
        <w:rPr>
          <w:rFonts w:ascii="Arial" w:hAnsi="Arial" w:cs="Arial"/>
          <w:color w:val="222222"/>
          <w:lang w:val="es-ES"/>
        </w:rPr>
        <w:t>impugnante, conviene señalar que dicho principi</w:t>
      </w:r>
      <w:r w:rsidR="003E4A63">
        <w:rPr>
          <w:rFonts w:ascii="Arial" w:hAnsi="Arial" w:cs="Arial"/>
          <w:color w:val="222222"/>
          <w:lang w:val="es-ES"/>
        </w:rPr>
        <w:t xml:space="preserve">o no debe ser entendido como la </w:t>
      </w:r>
      <w:r w:rsidRPr="003E4A63">
        <w:rPr>
          <w:rFonts w:ascii="Arial" w:hAnsi="Arial" w:cs="Arial"/>
          <w:color w:val="222222"/>
          <w:lang w:val="es-ES"/>
        </w:rPr>
        <w:t>necesidad imperiosa de contar con otros medios</w:t>
      </w:r>
      <w:r w:rsidR="003E4A63">
        <w:rPr>
          <w:rFonts w:ascii="Arial" w:hAnsi="Arial" w:cs="Arial"/>
          <w:color w:val="222222"/>
          <w:lang w:val="es-ES"/>
        </w:rPr>
        <w:t xml:space="preserve"> distintos para poder refrendar </w:t>
      </w:r>
      <w:r w:rsidRPr="003E4A63">
        <w:rPr>
          <w:rFonts w:ascii="Arial" w:hAnsi="Arial" w:cs="Arial"/>
          <w:color w:val="222222"/>
          <w:lang w:val="es-ES"/>
        </w:rPr>
        <w:t>una circunstancia fáctica que ya ha sido establecida con una prob</w:t>
      </w:r>
      <w:r w:rsidR="003E4A63">
        <w:rPr>
          <w:rFonts w:ascii="Arial" w:hAnsi="Arial" w:cs="Arial"/>
          <w:color w:val="222222"/>
          <w:lang w:val="es-ES"/>
        </w:rPr>
        <w:t xml:space="preserve">anza </w:t>
      </w:r>
      <w:r w:rsidRPr="003E4A63">
        <w:rPr>
          <w:rFonts w:ascii="Arial" w:hAnsi="Arial" w:cs="Arial"/>
          <w:color w:val="222222"/>
          <w:lang w:val="es-ES"/>
        </w:rPr>
        <w:t xml:space="preserve">determinada, y en el caso </w:t>
      </w:r>
      <w:r w:rsidRPr="003E4A63">
        <w:rPr>
          <w:rFonts w:ascii="Arial" w:hAnsi="Arial" w:cs="Arial"/>
          <w:i/>
          <w:iCs/>
          <w:color w:val="222222"/>
          <w:lang w:val="es-ES"/>
        </w:rPr>
        <w:t xml:space="preserve">sub lite </w:t>
      </w:r>
      <w:r w:rsidRPr="003E4A63">
        <w:rPr>
          <w:rFonts w:ascii="Arial" w:hAnsi="Arial" w:cs="Arial"/>
          <w:color w:val="222222"/>
          <w:lang w:val="es-ES"/>
        </w:rPr>
        <w:t>el tribunal adquiere su convicción sobre la base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lang w:val="es-ES"/>
        </w:rPr>
      </w:pPr>
      <w:r w:rsidRPr="003E4A63">
        <w:rPr>
          <w:rFonts w:ascii="Arial" w:hAnsi="Arial" w:cs="Arial"/>
          <w:color w:val="222222"/>
          <w:lang w:val="es-ES"/>
        </w:rPr>
        <w:t>de la solidez de los atestados de seis funcionarios</w:t>
      </w:r>
      <w:r w:rsidR="003E4A63">
        <w:rPr>
          <w:rFonts w:ascii="Arial" w:hAnsi="Arial" w:cs="Arial"/>
          <w:color w:val="222222"/>
          <w:lang w:val="es-ES"/>
        </w:rPr>
        <w:t xml:space="preserve"> policiales, cuya verosimilitud </w:t>
      </w:r>
      <w:r w:rsidRPr="003E4A63">
        <w:rPr>
          <w:rFonts w:ascii="Arial" w:hAnsi="Arial" w:cs="Arial"/>
          <w:color w:val="222222"/>
          <w:lang w:val="es-ES"/>
        </w:rPr>
        <w:t>está dada por la inmediatez de tales relatos -cor</w:t>
      </w:r>
      <w:r w:rsidR="003E4A63">
        <w:rPr>
          <w:rFonts w:ascii="Arial" w:hAnsi="Arial" w:cs="Arial"/>
          <w:color w:val="222222"/>
          <w:lang w:val="es-ES"/>
        </w:rPr>
        <w:t xml:space="preserve">roborados entre sí- que exponen </w:t>
      </w:r>
      <w:r w:rsidRPr="003E4A63">
        <w:rPr>
          <w:rFonts w:ascii="Arial" w:hAnsi="Arial" w:cs="Arial"/>
          <w:color w:val="222222"/>
          <w:lang w:val="es-ES"/>
        </w:rPr>
        <w:t>acerca de las diligencias de investigación lleva</w:t>
      </w:r>
      <w:r w:rsidR="003E4A63">
        <w:rPr>
          <w:rFonts w:ascii="Arial" w:hAnsi="Arial" w:cs="Arial"/>
          <w:color w:val="222222"/>
          <w:lang w:val="es-ES"/>
        </w:rPr>
        <w:t xml:space="preserve">das a cabo recién ocurridos los </w:t>
      </w:r>
      <w:r w:rsidRPr="003E4A63">
        <w:rPr>
          <w:rFonts w:ascii="Arial" w:hAnsi="Arial" w:cs="Arial"/>
          <w:color w:val="222222"/>
          <w:lang w:val="es-ES"/>
        </w:rPr>
        <w:t>hechos y relatan circunstanciadamente los dichos de cuatro testigos presenciales.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lang w:val="es-ES"/>
        </w:rPr>
      </w:pPr>
      <w:r w:rsidRPr="003E4A63">
        <w:rPr>
          <w:rFonts w:ascii="Arial" w:hAnsi="Arial" w:cs="Arial"/>
          <w:color w:val="222222"/>
          <w:lang w:val="es-ES"/>
        </w:rPr>
        <w:t>A mayor abundamiento, y a la luz de lo disp</w:t>
      </w:r>
      <w:r w:rsidR="003E4A63">
        <w:rPr>
          <w:rFonts w:ascii="Arial" w:hAnsi="Arial" w:cs="Arial"/>
          <w:color w:val="222222"/>
          <w:lang w:val="es-ES"/>
        </w:rPr>
        <w:t xml:space="preserve">uesto en el artículo 309 inciso </w:t>
      </w:r>
      <w:r w:rsidRPr="003E4A63">
        <w:rPr>
          <w:rFonts w:ascii="Arial" w:hAnsi="Arial" w:cs="Arial"/>
          <w:color w:val="222222"/>
          <w:lang w:val="es-ES"/>
        </w:rPr>
        <w:t>segundo del Código Procesal Penal es posible c</w:t>
      </w:r>
      <w:r w:rsidR="003E4A63">
        <w:rPr>
          <w:rFonts w:ascii="Arial" w:hAnsi="Arial" w:cs="Arial"/>
          <w:color w:val="222222"/>
          <w:lang w:val="es-ES"/>
        </w:rPr>
        <w:t xml:space="preserve">oncluir que no existe limitante </w:t>
      </w:r>
      <w:r w:rsidRPr="003E4A63">
        <w:rPr>
          <w:rFonts w:ascii="Arial" w:hAnsi="Arial" w:cs="Arial"/>
          <w:color w:val="222222"/>
          <w:lang w:val="es-ES"/>
        </w:rPr>
        <w:t xml:space="preserve">para aceptar el testimonio de oídas, </w:t>
      </w:r>
      <w:r w:rsidR="003E4A63">
        <w:rPr>
          <w:rFonts w:ascii="Arial" w:hAnsi="Arial" w:cs="Arial"/>
          <w:color w:val="222222"/>
          <w:lang w:val="es-ES"/>
        </w:rPr>
        <w:t xml:space="preserve">cuya valoración corresponde, en </w:t>
      </w:r>
      <w:r w:rsidRPr="003E4A63">
        <w:rPr>
          <w:rFonts w:ascii="Arial" w:hAnsi="Arial" w:cs="Arial"/>
          <w:color w:val="222222"/>
          <w:lang w:val="es-ES"/>
        </w:rPr>
        <w:t>consecuencia, al tribunal de fondo conforme se ha señalado.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 xml:space="preserve">SÉPTIMO: </w:t>
      </w:r>
      <w:r w:rsidRPr="003E4A63">
        <w:rPr>
          <w:rFonts w:ascii="Arial" w:hAnsi="Arial" w:cs="Arial"/>
          <w:color w:val="000000"/>
          <w:lang w:val="es-ES"/>
        </w:rPr>
        <w:t>Que, en este orden de ideas y contrario a lo aseve</w:t>
      </w:r>
      <w:r w:rsidR="003E4A63">
        <w:rPr>
          <w:rFonts w:ascii="Arial" w:hAnsi="Arial" w:cs="Arial"/>
          <w:color w:val="000000"/>
          <w:lang w:val="es-ES"/>
        </w:rPr>
        <w:t xml:space="preserve">rado por la </w:t>
      </w:r>
      <w:r w:rsidRPr="003E4A63">
        <w:rPr>
          <w:rFonts w:ascii="Arial" w:hAnsi="Arial" w:cs="Arial"/>
          <w:color w:val="000000"/>
          <w:lang w:val="es-ES"/>
        </w:rPr>
        <w:t>recurrente, el análisis simple y directo de lo expue</w:t>
      </w:r>
      <w:r w:rsidR="003E4A63">
        <w:rPr>
          <w:rFonts w:ascii="Arial" w:hAnsi="Arial" w:cs="Arial"/>
          <w:color w:val="000000"/>
          <w:lang w:val="es-ES"/>
        </w:rPr>
        <w:t xml:space="preserve">sto por los sentenciadores y la </w:t>
      </w:r>
      <w:r w:rsidRPr="003E4A63">
        <w:rPr>
          <w:rFonts w:ascii="Arial" w:hAnsi="Arial" w:cs="Arial"/>
          <w:color w:val="000000"/>
          <w:lang w:val="es-ES"/>
        </w:rPr>
        <w:t xml:space="preserve">convicción a la que arriban, revela con claridad el </w:t>
      </w:r>
      <w:r w:rsidR="003E4A63">
        <w:rPr>
          <w:rFonts w:ascii="Arial" w:hAnsi="Arial" w:cs="Arial"/>
          <w:color w:val="000000"/>
          <w:lang w:val="es-ES"/>
        </w:rPr>
        <w:t>razonamiento del juzgador y las</w:t>
      </w:r>
      <w:r w:rsidR="00F77085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consideraciones que lo guían; sin fragili</w:t>
      </w:r>
      <w:r w:rsidR="00F77085">
        <w:rPr>
          <w:rFonts w:ascii="Arial" w:hAnsi="Arial" w:cs="Arial"/>
          <w:color w:val="000000"/>
          <w:lang w:val="es-ES"/>
        </w:rPr>
        <w:t xml:space="preserve">dades o ambigüedades que logren </w:t>
      </w:r>
      <w:r w:rsidRPr="003E4A63">
        <w:rPr>
          <w:rFonts w:ascii="Arial" w:hAnsi="Arial" w:cs="Arial"/>
          <w:color w:val="000000"/>
          <w:lang w:val="es-ES"/>
        </w:rPr>
        <w:t>empañarlo. El fallo exterioriza un juicio razonado</w:t>
      </w:r>
      <w:r w:rsidR="00F77085">
        <w:rPr>
          <w:rFonts w:ascii="Arial" w:hAnsi="Arial" w:cs="Arial"/>
          <w:color w:val="000000"/>
          <w:lang w:val="es-ES"/>
        </w:rPr>
        <w:t xml:space="preserve"> que indica por qué se llega al </w:t>
      </w:r>
      <w:r w:rsidRPr="003E4A63">
        <w:rPr>
          <w:rFonts w:ascii="Arial" w:hAnsi="Arial" w:cs="Arial"/>
          <w:color w:val="000000"/>
          <w:lang w:val="es-ES"/>
        </w:rPr>
        <w:t>establecimiento del delito y la participación de</w:t>
      </w:r>
      <w:r w:rsidR="00F77085">
        <w:rPr>
          <w:rFonts w:ascii="Arial" w:hAnsi="Arial" w:cs="Arial"/>
          <w:color w:val="000000"/>
          <w:lang w:val="es-ES"/>
        </w:rPr>
        <w:t xml:space="preserve">l acusado en él. Para esto, los </w:t>
      </w:r>
      <w:r w:rsidRPr="003E4A63">
        <w:rPr>
          <w:rFonts w:ascii="Arial" w:hAnsi="Arial" w:cs="Arial"/>
          <w:color w:val="000000"/>
          <w:lang w:val="es-ES"/>
        </w:rPr>
        <w:t>jueces del mérito recurren a la prueba rendida,</w:t>
      </w:r>
      <w:r w:rsidR="00F77085">
        <w:rPr>
          <w:rFonts w:ascii="Arial" w:hAnsi="Arial" w:cs="Arial"/>
          <w:color w:val="000000"/>
          <w:lang w:val="es-ES"/>
        </w:rPr>
        <w:t xml:space="preserve"> exponen sus reflexiones en una </w:t>
      </w:r>
      <w:r w:rsidRPr="003E4A63">
        <w:rPr>
          <w:rFonts w:ascii="Arial" w:hAnsi="Arial" w:cs="Arial"/>
          <w:color w:val="000000"/>
          <w:lang w:val="es-ES"/>
        </w:rPr>
        <w:t>vinculación armónica con esas probanzas, las qu</w:t>
      </w:r>
      <w:r w:rsidR="00F77085">
        <w:rPr>
          <w:rFonts w:ascii="Arial" w:hAnsi="Arial" w:cs="Arial"/>
          <w:color w:val="000000"/>
          <w:lang w:val="es-ES"/>
        </w:rPr>
        <w:t xml:space="preserve">e fueron apreciadas en la forma </w:t>
      </w:r>
      <w:r w:rsidRPr="003E4A63">
        <w:rPr>
          <w:rFonts w:ascii="Arial" w:hAnsi="Arial" w:cs="Arial"/>
          <w:color w:val="000000"/>
          <w:lang w:val="es-ES"/>
        </w:rPr>
        <w:t>y dentro de los límites contemplados en la le</w:t>
      </w:r>
      <w:r w:rsidR="00F77085">
        <w:rPr>
          <w:rFonts w:ascii="Arial" w:hAnsi="Arial" w:cs="Arial"/>
          <w:color w:val="000000"/>
          <w:lang w:val="es-ES"/>
        </w:rPr>
        <w:t xml:space="preserve">y, en el ejercicio que les está </w:t>
      </w:r>
      <w:r w:rsidRPr="003E4A63">
        <w:rPr>
          <w:rFonts w:ascii="Arial" w:hAnsi="Arial" w:cs="Arial"/>
          <w:color w:val="000000"/>
          <w:lang w:val="es-ES"/>
        </w:rPr>
        <w:t>reservado en orden a ponderar la verosimilitud y plausibilidad de los relatos</w:t>
      </w:r>
      <w:r w:rsidR="00F77085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expuestos en el juicio, ya que, en razón de</w:t>
      </w:r>
      <w:r w:rsidR="00F77085">
        <w:rPr>
          <w:rFonts w:ascii="Arial" w:hAnsi="Arial" w:cs="Arial"/>
          <w:color w:val="000000"/>
          <w:lang w:val="es-ES"/>
        </w:rPr>
        <w:t xml:space="preserve"> los principios de inmediación, </w:t>
      </w:r>
      <w:r w:rsidRPr="003E4A63">
        <w:rPr>
          <w:rFonts w:ascii="Arial" w:hAnsi="Arial" w:cs="Arial"/>
          <w:color w:val="000000"/>
          <w:lang w:val="es-ES"/>
        </w:rPr>
        <w:t>contradicción y oralidad, sólo éstos se encuent</w:t>
      </w:r>
      <w:r w:rsidR="00F77085">
        <w:rPr>
          <w:rFonts w:ascii="Arial" w:hAnsi="Arial" w:cs="Arial"/>
          <w:color w:val="000000"/>
          <w:lang w:val="es-ES"/>
        </w:rPr>
        <w:t xml:space="preserve">ran en situación de aquilatarla </w:t>
      </w:r>
      <w:r w:rsidRPr="003E4A63">
        <w:rPr>
          <w:rFonts w:ascii="Arial" w:hAnsi="Arial" w:cs="Arial"/>
          <w:color w:val="000000"/>
          <w:lang w:val="es-ES"/>
        </w:rPr>
        <w:t>adecuadamente.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Por todos estos motivos será rechazado e</w:t>
      </w:r>
      <w:r w:rsidR="00F77085">
        <w:rPr>
          <w:rFonts w:ascii="Arial" w:hAnsi="Arial" w:cs="Arial"/>
          <w:color w:val="000000"/>
          <w:lang w:val="es-ES"/>
        </w:rPr>
        <w:t xml:space="preserve">l presente recurso, conforme se </w:t>
      </w:r>
      <w:r w:rsidRPr="003E4A63">
        <w:rPr>
          <w:rFonts w:ascii="Arial" w:hAnsi="Arial" w:cs="Arial"/>
          <w:color w:val="000000"/>
          <w:lang w:val="es-ES"/>
        </w:rPr>
        <w:t>expondrá en la decisión.</w:t>
      </w:r>
    </w:p>
    <w:p w:rsidR="008A45ED" w:rsidRPr="00F77085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Y visto, además, lo dispuesto en los ar</w:t>
      </w:r>
      <w:r w:rsidR="00F77085">
        <w:rPr>
          <w:rFonts w:ascii="Arial" w:hAnsi="Arial" w:cs="Arial"/>
          <w:color w:val="000000"/>
          <w:lang w:val="es-ES"/>
        </w:rPr>
        <w:t xml:space="preserve">tículos 352, 372, 376 y 384 del </w:t>
      </w:r>
      <w:r w:rsidRPr="003E4A63">
        <w:rPr>
          <w:rFonts w:ascii="Arial" w:hAnsi="Arial" w:cs="Arial"/>
          <w:color w:val="000000"/>
          <w:lang w:val="es-ES"/>
        </w:rPr>
        <w:t xml:space="preserve">Código Procesal Penal, </w:t>
      </w:r>
      <w:r w:rsidRPr="003E4A63">
        <w:rPr>
          <w:rFonts w:ascii="Arial" w:hAnsi="Arial" w:cs="Arial"/>
          <w:bCs/>
          <w:color w:val="000000"/>
          <w:lang w:val="es-ES"/>
        </w:rPr>
        <w:t xml:space="preserve">se rechaza </w:t>
      </w:r>
      <w:r w:rsidRPr="003E4A63">
        <w:rPr>
          <w:rFonts w:ascii="Arial" w:hAnsi="Arial" w:cs="Arial"/>
          <w:color w:val="000000"/>
          <w:lang w:val="es-ES"/>
        </w:rPr>
        <w:t xml:space="preserve">el recurso de </w:t>
      </w:r>
      <w:r w:rsidR="00F77085">
        <w:rPr>
          <w:rFonts w:ascii="Arial" w:hAnsi="Arial" w:cs="Arial"/>
          <w:color w:val="000000"/>
          <w:lang w:val="es-ES"/>
        </w:rPr>
        <w:t xml:space="preserve">nulidad interpuesto por Rodrigo </w:t>
      </w:r>
      <w:r w:rsidRPr="003E4A63">
        <w:rPr>
          <w:rFonts w:ascii="Arial" w:hAnsi="Arial" w:cs="Arial"/>
          <w:color w:val="000000"/>
          <w:lang w:val="es-ES"/>
        </w:rPr>
        <w:t>Codoceo Cossio, en representación de J</w:t>
      </w:r>
      <w:r w:rsidR="00F77085">
        <w:rPr>
          <w:rFonts w:ascii="Arial" w:hAnsi="Arial" w:cs="Arial"/>
          <w:color w:val="000000"/>
          <w:lang w:val="es-ES"/>
        </w:rPr>
        <w:t>.</w:t>
      </w:r>
      <w:r w:rsidRPr="003E4A63">
        <w:rPr>
          <w:rFonts w:ascii="Arial" w:hAnsi="Arial" w:cs="Arial"/>
          <w:color w:val="000000"/>
          <w:lang w:val="es-ES"/>
        </w:rPr>
        <w:t>P</w:t>
      </w:r>
      <w:r w:rsidR="00F77085">
        <w:rPr>
          <w:rFonts w:ascii="Arial" w:hAnsi="Arial" w:cs="Arial"/>
          <w:color w:val="000000"/>
          <w:lang w:val="es-ES"/>
        </w:rPr>
        <w:t xml:space="preserve">.S, en contra de la </w:t>
      </w:r>
      <w:r w:rsidRPr="003E4A63">
        <w:rPr>
          <w:rFonts w:ascii="Arial" w:hAnsi="Arial" w:cs="Arial"/>
          <w:color w:val="000000"/>
          <w:lang w:val="es-ES"/>
        </w:rPr>
        <w:t>sentencia dictada por el Sexto Tribunal de Juicio O</w:t>
      </w:r>
      <w:r w:rsidR="00F77085">
        <w:rPr>
          <w:rFonts w:ascii="Arial" w:hAnsi="Arial" w:cs="Arial"/>
          <w:color w:val="000000"/>
          <w:lang w:val="es-ES"/>
        </w:rPr>
        <w:t xml:space="preserve">ral en Lo Penal de Santiago, de </w:t>
      </w:r>
      <w:r w:rsidRPr="003E4A63">
        <w:rPr>
          <w:rFonts w:ascii="Arial" w:hAnsi="Arial" w:cs="Arial"/>
          <w:color w:val="000000"/>
          <w:lang w:val="es-ES"/>
        </w:rPr>
        <w:t xml:space="preserve">fecha veinticuatro de noviembre de dos mil veintidós, la que, en consecuencia, </w:t>
      </w:r>
      <w:r w:rsidRPr="003E4A63">
        <w:rPr>
          <w:rFonts w:ascii="Arial" w:hAnsi="Arial" w:cs="Arial"/>
          <w:bCs/>
          <w:color w:val="000000"/>
          <w:lang w:val="es-ES"/>
        </w:rPr>
        <w:t>no</w:t>
      </w:r>
      <w:r w:rsidR="00F77085">
        <w:rPr>
          <w:rFonts w:ascii="Arial" w:hAnsi="Arial" w:cs="Arial"/>
          <w:color w:val="000000"/>
          <w:lang w:val="es-ES"/>
        </w:rPr>
        <w:t xml:space="preserve"> </w:t>
      </w:r>
      <w:r w:rsidRPr="003E4A63">
        <w:rPr>
          <w:rFonts w:ascii="Arial" w:hAnsi="Arial" w:cs="Arial"/>
          <w:bCs/>
          <w:color w:val="000000"/>
          <w:lang w:val="es-ES"/>
        </w:rPr>
        <w:t>es nula.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Regístrese y devuélvase vía interconexión.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Redacción de la abogada integrante Yasna Bentjerodt Poseck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3E4A63">
        <w:rPr>
          <w:rFonts w:ascii="Arial" w:hAnsi="Arial" w:cs="Arial"/>
          <w:bCs/>
          <w:color w:val="000000"/>
          <w:lang w:val="es-ES"/>
        </w:rPr>
        <w:t>Rol N° 3378-2022- Penal</w:t>
      </w:r>
    </w:p>
    <w:p w:rsidR="008A45ED" w:rsidRPr="00F77085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Pronunciada por la Quinta Sala de la Corte de Apelaciones de San Miguel</w:t>
      </w:r>
      <w:r w:rsidR="00F77085">
        <w:rPr>
          <w:rFonts w:ascii="Arial" w:hAnsi="Arial" w:cs="Arial"/>
          <w:bCs/>
          <w:color w:val="000000"/>
          <w:lang w:val="es-ES"/>
        </w:rPr>
        <w:t xml:space="preserve">, </w:t>
      </w:r>
      <w:r w:rsidRPr="003E4A63">
        <w:rPr>
          <w:rFonts w:ascii="Arial" w:hAnsi="Arial" w:cs="Arial"/>
          <w:color w:val="000000"/>
          <w:lang w:val="es-ES"/>
        </w:rPr>
        <w:t>presidida por la ministra señora María Teresa Díaz Zamora e integrada por la</w:t>
      </w:r>
      <w:r w:rsidR="00F77085">
        <w:rPr>
          <w:rFonts w:ascii="Arial" w:hAnsi="Arial" w:cs="Arial"/>
          <w:b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ministra señora Ana Cienfuegos Barros y por la abogada integrante señora Yasna</w:t>
      </w:r>
      <w:r w:rsidR="00F77085">
        <w:rPr>
          <w:rFonts w:ascii="Arial" w:hAnsi="Arial" w:cs="Arial"/>
          <w:bCs/>
          <w:color w:val="000000"/>
          <w:lang w:val="es-ES"/>
        </w:rPr>
        <w:t xml:space="preserve"> </w:t>
      </w:r>
      <w:r w:rsidRPr="003E4A63">
        <w:rPr>
          <w:rFonts w:ascii="Arial" w:hAnsi="Arial" w:cs="Arial"/>
          <w:color w:val="000000"/>
          <w:lang w:val="es-ES"/>
        </w:rPr>
        <w:t>Bentjerodt Poseck.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Se deja constancia que no firma la ministra Sra.</w:t>
      </w:r>
      <w:r w:rsidR="00F77085">
        <w:rPr>
          <w:rFonts w:ascii="Arial" w:hAnsi="Arial" w:cs="Arial"/>
          <w:color w:val="000000"/>
          <w:lang w:val="es-ES"/>
        </w:rPr>
        <w:t xml:space="preserve"> Díaz y abogado integrante Sra. </w:t>
      </w:r>
      <w:r w:rsidRPr="003E4A63">
        <w:rPr>
          <w:rFonts w:ascii="Arial" w:hAnsi="Arial" w:cs="Arial"/>
          <w:color w:val="000000"/>
          <w:lang w:val="es-ES"/>
        </w:rPr>
        <w:t xml:space="preserve">Bentjerodt, no obstante que concurrieron a la </w:t>
      </w:r>
      <w:r w:rsidR="00F77085">
        <w:rPr>
          <w:rFonts w:ascii="Arial" w:hAnsi="Arial" w:cs="Arial"/>
          <w:color w:val="000000"/>
          <w:lang w:val="es-ES"/>
        </w:rPr>
        <w:t xml:space="preserve">vista y posterior acuerdo de la </w:t>
      </w:r>
      <w:r w:rsidRPr="003E4A63">
        <w:rPr>
          <w:rFonts w:ascii="Arial" w:hAnsi="Arial" w:cs="Arial"/>
          <w:color w:val="000000"/>
          <w:lang w:val="es-ES"/>
        </w:rPr>
        <w:t>causa, por encontrarse ausentes.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Proveído por la Presidenta de la Quinta Sala de la Corte de Apelaciones de San Miguel.</w:t>
      </w:r>
    </w:p>
    <w:p w:rsidR="008A45ED" w:rsidRPr="003E4A63" w:rsidRDefault="008A45ED" w:rsidP="003E4A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3E4A63">
        <w:rPr>
          <w:rFonts w:ascii="Arial" w:hAnsi="Arial" w:cs="Arial"/>
          <w:color w:val="000000"/>
          <w:lang w:val="es-ES"/>
        </w:rPr>
        <w:t>En San Miguel, a dieciséis de enero de dos mil veintitrés, notifiqué en Secretaría por</w:t>
      </w:r>
      <w:r w:rsidR="00F77085">
        <w:rPr>
          <w:rFonts w:ascii="Arial" w:hAnsi="Arial" w:cs="Arial"/>
          <w:color w:val="000000"/>
          <w:lang w:val="es-ES"/>
        </w:rPr>
        <w:t xml:space="preserve"> el Estado Diario la resolución </w:t>
      </w:r>
      <w:r w:rsidRPr="003E4A63">
        <w:rPr>
          <w:rFonts w:ascii="Arial" w:hAnsi="Arial" w:cs="Arial"/>
          <w:color w:val="000000"/>
          <w:lang w:val="es-ES"/>
        </w:rPr>
        <w:t>precedente.</w:t>
      </w:r>
    </w:p>
    <w:sectPr w:rsidR="008A45ED" w:rsidRPr="003E4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D0" w:rsidRDefault="00371BD0" w:rsidP="007701FC">
      <w:pPr>
        <w:spacing w:after="0" w:line="240" w:lineRule="auto"/>
      </w:pPr>
      <w:r>
        <w:separator/>
      </w:r>
    </w:p>
  </w:endnote>
  <w:endnote w:type="continuationSeparator" w:id="0">
    <w:p w:rsidR="00371BD0" w:rsidRDefault="00371BD0" w:rsidP="007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D8" w:rsidRDefault="00261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D0" w:rsidRDefault="00371BD0" w:rsidP="007701FC">
      <w:pPr>
        <w:spacing w:after="0" w:line="240" w:lineRule="auto"/>
      </w:pPr>
      <w:r>
        <w:separator/>
      </w:r>
    </w:p>
  </w:footnote>
  <w:footnote w:type="continuationSeparator" w:id="0">
    <w:p w:rsidR="00371BD0" w:rsidRDefault="00371BD0" w:rsidP="007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371BD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1" o:spid="_x0000_s2053" type="#_x0000_t75" style="position:absolute;margin-left:0;margin-top:0;width:441.85pt;height:176.5pt;z-index:-251657216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371BD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2" o:spid="_x0000_s2054" type="#_x0000_t75" style="position:absolute;margin-left:0;margin-top:0;width:441.85pt;height:176.5pt;z-index:-251656192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  <w:r w:rsidR="007701FC">
      <w:rPr>
        <w:noProof/>
        <w:lang w:val="es-ES" w:eastAsia="es-ES"/>
      </w:rPr>
      <w:drawing>
        <wp:inline distT="0" distB="0" distL="0" distR="0">
          <wp:extent cx="1543138" cy="616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575" cy="61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371BD0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0" o:spid="_x0000_s2052" type="#_x0000_t75" style="position:absolute;margin-left:0;margin-top:0;width:441.85pt;height:176.5pt;z-index:-251658240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C"/>
    <w:rsid w:val="00026827"/>
    <w:rsid w:val="001D7D29"/>
    <w:rsid w:val="002618D8"/>
    <w:rsid w:val="002A16E9"/>
    <w:rsid w:val="00371BD0"/>
    <w:rsid w:val="003902BD"/>
    <w:rsid w:val="003B58B9"/>
    <w:rsid w:val="003B6442"/>
    <w:rsid w:val="003E4A63"/>
    <w:rsid w:val="00432286"/>
    <w:rsid w:val="004E1BE4"/>
    <w:rsid w:val="0050463B"/>
    <w:rsid w:val="005062BE"/>
    <w:rsid w:val="007701FC"/>
    <w:rsid w:val="008569D0"/>
    <w:rsid w:val="008A45ED"/>
    <w:rsid w:val="008D0D6A"/>
    <w:rsid w:val="009B159F"/>
    <w:rsid w:val="009B503D"/>
    <w:rsid w:val="00B161A8"/>
    <w:rsid w:val="00BC13F8"/>
    <w:rsid w:val="00BF62E4"/>
    <w:rsid w:val="00C25D03"/>
    <w:rsid w:val="00D512B6"/>
    <w:rsid w:val="00DD3766"/>
    <w:rsid w:val="00E046AC"/>
    <w:rsid w:val="00F36D7A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CBEA62"/>
  <w15:chartTrackingRefBased/>
  <w15:docId w15:val="{5CDADC1D-8872-4347-9BD2-AED235E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1FC"/>
  </w:style>
  <w:style w:type="paragraph" w:styleId="Piedepgina">
    <w:name w:val="footer"/>
    <w:basedOn w:val="Normal"/>
    <w:link w:val="Piedepgina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2303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Antonieta Ubillo Venegas</dc:creator>
  <cp:keywords/>
  <dc:description/>
  <cp:lastModifiedBy>Pedro Arturo</cp:lastModifiedBy>
  <cp:revision>4</cp:revision>
  <dcterms:created xsi:type="dcterms:W3CDTF">2023-02-06T15:08:00Z</dcterms:created>
  <dcterms:modified xsi:type="dcterms:W3CDTF">2023-02-06T15:45:00Z</dcterms:modified>
</cp:coreProperties>
</file>