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8DC05" w14:textId="4A0FE136" w:rsidR="00F47693" w:rsidRPr="00F47693" w:rsidRDefault="00F47693" w:rsidP="00F47693">
      <w:pPr>
        <w:spacing w:after="0" w:line="240" w:lineRule="auto"/>
        <w:rPr>
          <w:rFonts w:ascii="Times New Roman" w:hAnsi="Times New Roman" w:cs="Times New Roman"/>
          <w:sz w:val="24"/>
          <w:szCs w:val="24"/>
        </w:rPr>
      </w:pPr>
      <w:r w:rsidRPr="00F47693">
        <w:rPr>
          <w:rFonts w:ascii="Times New Roman" w:hAnsi="Times New Roman" w:cs="Times New Roman"/>
          <w:i/>
          <w:sz w:val="24"/>
          <w:szCs w:val="24"/>
        </w:rPr>
        <w:t>R v B</w:t>
      </w:r>
      <w:r>
        <w:rPr>
          <w:rFonts w:ascii="Times New Roman" w:hAnsi="Times New Roman" w:cs="Times New Roman"/>
          <w:i/>
          <w:sz w:val="24"/>
          <w:szCs w:val="24"/>
        </w:rPr>
        <w:t>(N)</w:t>
      </w:r>
      <w:r w:rsidRPr="00F47693">
        <w:rPr>
          <w:rFonts w:ascii="Times New Roman" w:hAnsi="Times New Roman" w:cs="Times New Roman"/>
          <w:i/>
          <w:sz w:val="24"/>
          <w:szCs w:val="24"/>
        </w:rPr>
        <w:t xml:space="preserve">, </w:t>
      </w:r>
      <w:r w:rsidRPr="00F47693">
        <w:rPr>
          <w:rFonts w:ascii="Times New Roman" w:hAnsi="Times New Roman" w:cs="Times New Roman"/>
          <w:sz w:val="24"/>
          <w:szCs w:val="24"/>
        </w:rPr>
        <w:t xml:space="preserve">2025 NWTSC </w:t>
      </w:r>
      <w:r w:rsidR="0018713E">
        <w:rPr>
          <w:rFonts w:ascii="Times New Roman" w:hAnsi="Times New Roman" w:cs="Times New Roman"/>
          <w:sz w:val="24"/>
          <w:szCs w:val="24"/>
        </w:rPr>
        <w:t>47</w:t>
      </w:r>
    </w:p>
    <w:p w14:paraId="6B6D78C4" w14:textId="307D24BA" w:rsidR="00F47693" w:rsidRPr="00F47693" w:rsidRDefault="00F47693" w:rsidP="00F47693">
      <w:pPr>
        <w:tabs>
          <w:tab w:val="left" w:pos="3402"/>
        </w:tabs>
        <w:spacing w:after="0" w:line="240" w:lineRule="auto"/>
        <w:jc w:val="right"/>
        <w:rPr>
          <w:rFonts w:ascii="Times New Roman" w:eastAsia="Times New Roman" w:hAnsi="Times New Roman" w:cs="Times New Roman"/>
          <w:sz w:val="28"/>
          <w:szCs w:val="28"/>
          <w:lang w:eastAsia="en-CA"/>
        </w:rPr>
      </w:pPr>
      <w:r w:rsidRPr="00F47693">
        <w:rPr>
          <w:rFonts w:ascii="Times New Roman" w:eastAsia="Times New Roman" w:hAnsi="Times New Roman" w:cs="Times New Roman"/>
          <w:sz w:val="28"/>
          <w:szCs w:val="28"/>
          <w:lang w:eastAsia="en-CA"/>
        </w:rPr>
        <w:fldChar w:fldCharType="begin"/>
      </w:r>
      <w:r w:rsidRPr="00F47693">
        <w:rPr>
          <w:rFonts w:ascii="Times New Roman" w:eastAsia="Times New Roman" w:hAnsi="Times New Roman" w:cs="Times New Roman"/>
          <w:sz w:val="28"/>
          <w:szCs w:val="28"/>
          <w:lang w:eastAsia="en-CA"/>
        </w:rPr>
        <w:instrText xml:space="preserve"> SEQ CHAPTER \h \r 1</w:instrText>
      </w:r>
      <w:r w:rsidRPr="00F47693">
        <w:rPr>
          <w:rFonts w:ascii="Times New Roman" w:eastAsia="Times New Roman" w:hAnsi="Times New Roman" w:cs="Times New Roman"/>
          <w:sz w:val="28"/>
          <w:szCs w:val="28"/>
          <w:lang w:eastAsia="en-CA"/>
        </w:rPr>
        <w:fldChar w:fldCharType="end"/>
      </w:r>
      <w:r w:rsidRPr="00F47693">
        <w:rPr>
          <w:rFonts w:ascii="Times New Roman" w:eastAsia="Times New Roman" w:hAnsi="Times New Roman" w:cs="Times New Roman"/>
          <w:sz w:val="28"/>
          <w:szCs w:val="28"/>
          <w:lang w:eastAsia="en-CA"/>
        </w:rPr>
        <w:t>Date:  2025-06-</w:t>
      </w:r>
      <w:r w:rsidR="0018713E">
        <w:rPr>
          <w:rFonts w:ascii="Times New Roman" w:eastAsia="Times New Roman" w:hAnsi="Times New Roman" w:cs="Times New Roman"/>
          <w:sz w:val="28"/>
          <w:szCs w:val="28"/>
          <w:lang w:eastAsia="en-CA"/>
        </w:rPr>
        <w:t>27</w:t>
      </w:r>
    </w:p>
    <w:p w14:paraId="61BEE5F2" w14:textId="5278B1C0" w:rsidR="00F47693" w:rsidRPr="00F47693" w:rsidRDefault="00F47693" w:rsidP="00F47693">
      <w:pPr>
        <w:tabs>
          <w:tab w:val="left" w:pos="3402"/>
        </w:tabs>
        <w:spacing w:after="0" w:line="240" w:lineRule="auto"/>
        <w:jc w:val="right"/>
        <w:rPr>
          <w:rFonts w:ascii="Times New Roman" w:eastAsia="Times New Roman" w:hAnsi="Times New Roman" w:cs="Times New Roman"/>
          <w:sz w:val="28"/>
          <w:szCs w:val="28"/>
          <w:lang w:eastAsia="en-CA"/>
        </w:rPr>
      </w:pPr>
      <w:r w:rsidRPr="00F47693">
        <w:rPr>
          <w:rFonts w:ascii="Times New Roman" w:eastAsia="Times New Roman" w:hAnsi="Times New Roman" w:cs="Times New Roman"/>
          <w:sz w:val="28"/>
          <w:szCs w:val="28"/>
          <w:lang w:eastAsia="en-CA"/>
        </w:rPr>
        <w:fldChar w:fldCharType="begin"/>
      </w:r>
      <w:r w:rsidRPr="00F47693">
        <w:rPr>
          <w:rFonts w:ascii="Times New Roman" w:eastAsia="Times New Roman" w:hAnsi="Times New Roman" w:cs="Times New Roman"/>
          <w:sz w:val="28"/>
          <w:szCs w:val="28"/>
          <w:lang w:eastAsia="en-CA"/>
        </w:rPr>
        <w:instrText xml:space="preserve"> SEQ CHAPTER \h \r 1</w:instrText>
      </w:r>
      <w:r w:rsidRPr="00F47693">
        <w:rPr>
          <w:rFonts w:ascii="Times New Roman" w:eastAsia="Times New Roman" w:hAnsi="Times New Roman" w:cs="Times New Roman"/>
          <w:sz w:val="28"/>
          <w:szCs w:val="28"/>
          <w:lang w:eastAsia="en-CA"/>
        </w:rPr>
        <w:fldChar w:fldCharType="end"/>
      </w:r>
      <w:r w:rsidRPr="00F47693">
        <w:rPr>
          <w:rFonts w:ascii="Times New Roman" w:eastAsia="Times New Roman" w:hAnsi="Times New Roman" w:cs="Times New Roman"/>
          <w:sz w:val="28"/>
          <w:szCs w:val="28"/>
          <w:lang w:eastAsia="en-CA"/>
        </w:rPr>
        <w:t xml:space="preserve">Docket:  </w:t>
      </w:r>
      <w:r w:rsidRPr="00F47693">
        <w:rPr>
          <w:rFonts w:ascii="Times New Roman" w:hAnsi="Times New Roman" w:cs="Times New Roman"/>
          <w:sz w:val="28"/>
          <w:szCs w:val="28"/>
        </w:rPr>
        <w:t>S-1-CR-2022-000 004</w:t>
      </w:r>
    </w:p>
    <w:p w14:paraId="738860BC" w14:textId="77777777" w:rsidR="00F47693" w:rsidRPr="00F47693" w:rsidRDefault="00F47693" w:rsidP="00F47693">
      <w:pPr>
        <w:spacing w:after="0" w:line="240" w:lineRule="auto"/>
        <w:jc w:val="right"/>
        <w:rPr>
          <w:rFonts w:ascii="Times New Roman" w:eastAsia="Times New Roman" w:hAnsi="Times New Roman" w:cs="Times New Roman"/>
          <w:sz w:val="28"/>
          <w:szCs w:val="28"/>
          <w:lang w:eastAsia="en-CA"/>
        </w:rPr>
      </w:pPr>
    </w:p>
    <w:p w14:paraId="51F3F4BF" w14:textId="77777777" w:rsidR="00F47693" w:rsidRPr="00F47693" w:rsidRDefault="00F47693" w:rsidP="00F47693">
      <w:pPr>
        <w:jc w:val="center"/>
        <w:rPr>
          <w:rFonts w:ascii="Times New Roman" w:eastAsia="Times New Roman" w:hAnsi="Times New Roman" w:cs="Times New Roman"/>
          <w:b/>
          <w:sz w:val="28"/>
          <w:szCs w:val="28"/>
          <w:lang w:eastAsia="en-CA"/>
        </w:rPr>
      </w:pPr>
      <w:r w:rsidRPr="00F47693">
        <w:rPr>
          <w:rFonts w:ascii="Times New Roman" w:eastAsia="Times New Roman" w:hAnsi="Times New Roman" w:cs="Times New Roman"/>
          <w:b/>
          <w:sz w:val="28"/>
          <w:szCs w:val="28"/>
          <w:lang w:eastAsia="en-CA"/>
        </w:rPr>
        <w:t>IN THE SUPREME COURT OF THE NORTHWEST TERRITORIES</w:t>
      </w:r>
    </w:p>
    <w:p w14:paraId="17012552" w14:textId="77777777" w:rsidR="00F47693" w:rsidRPr="00F47693" w:rsidRDefault="00F47693" w:rsidP="00F47693">
      <w:pPr>
        <w:rPr>
          <w:rFonts w:ascii="Times New Roman" w:eastAsia="Times New Roman" w:hAnsi="Times New Roman" w:cs="Times New Roman"/>
          <w:b/>
          <w:sz w:val="28"/>
          <w:szCs w:val="28"/>
          <w:lang w:eastAsia="en-CA"/>
        </w:rPr>
      </w:pPr>
      <w:r w:rsidRPr="00F47693">
        <w:rPr>
          <w:rFonts w:ascii="Times New Roman" w:eastAsia="Times New Roman" w:hAnsi="Times New Roman" w:cs="Times New Roman"/>
          <w:b/>
          <w:sz w:val="28"/>
          <w:szCs w:val="28"/>
          <w:lang w:eastAsia="en-CA"/>
        </w:rPr>
        <w:t>BETWEEN:</w:t>
      </w:r>
    </w:p>
    <w:p w14:paraId="22017DC7" w14:textId="77777777" w:rsidR="00F47693" w:rsidRPr="00F47693" w:rsidRDefault="00F47693" w:rsidP="00F47693">
      <w:pPr>
        <w:jc w:val="center"/>
        <w:rPr>
          <w:rFonts w:ascii="Times New Roman" w:hAnsi="Times New Roman" w:cs="Times New Roman"/>
          <w:sz w:val="28"/>
          <w:szCs w:val="28"/>
        </w:rPr>
      </w:pPr>
      <w:r w:rsidRPr="00F47693">
        <w:rPr>
          <w:rFonts w:ascii="Times New Roman" w:hAnsi="Times New Roman" w:cs="Times New Roman"/>
          <w:sz w:val="28"/>
          <w:szCs w:val="28"/>
        </w:rPr>
        <w:t>HIS MAJESTY THE KING</w:t>
      </w:r>
    </w:p>
    <w:p w14:paraId="2E42FD9B" w14:textId="77777777" w:rsidR="00F47693" w:rsidRDefault="00F47693" w:rsidP="00F47693">
      <w:pPr>
        <w:spacing w:after="0" w:line="240" w:lineRule="auto"/>
        <w:rPr>
          <w:rFonts w:ascii="Times New Roman" w:eastAsia="Times New Roman" w:hAnsi="Times New Roman" w:cs="Times New Roman"/>
          <w:bCs/>
          <w:sz w:val="28"/>
          <w:szCs w:val="28"/>
          <w:lang w:eastAsia="en-CA"/>
        </w:rPr>
      </w:pPr>
    </w:p>
    <w:p w14:paraId="0368A3D2" w14:textId="77777777" w:rsidR="00D56D7E" w:rsidRPr="00F47693" w:rsidRDefault="00D56D7E" w:rsidP="00F47693">
      <w:pPr>
        <w:spacing w:after="0" w:line="240" w:lineRule="auto"/>
        <w:rPr>
          <w:rFonts w:ascii="Times New Roman" w:eastAsia="Times New Roman" w:hAnsi="Times New Roman" w:cs="Times New Roman"/>
          <w:bCs/>
          <w:sz w:val="28"/>
          <w:szCs w:val="28"/>
          <w:lang w:eastAsia="en-CA"/>
        </w:rPr>
      </w:pPr>
    </w:p>
    <w:p w14:paraId="5B07F3A1" w14:textId="77777777" w:rsidR="00F47693" w:rsidRPr="00F47693" w:rsidRDefault="00F47693" w:rsidP="00F47693">
      <w:pPr>
        <w:spacing w:after="0" w:line="240" w:lineRule="auto"/>
        <w:jc w:val="center"/>
        <w:rPr>
          <w:rFonts w:ascii="Times New Roman" w:eastAsia="Times New Roman" w:hAnsi="Times New Roman" w:cs="Times New Roman"/>
          <w:bCs/>
          <w:sz w:val="28"/>
          <w:szCs w:val="28"/>
          <w:lang w:eastAsia="en-CA"/>
        </w:rPr>
      </w:pPr>
      <w:r w:rsidRPr="00F47693">
        <w:rPr>
          <w:rFonts w:ascii="Times New Roman" w:eastAsia="Times New Roman" w:hAnsi="Times New Roman" w:cs="Times New Roman"/>
          <w:bCs/>
          <w:sz w:val="28"/>
          <w:szCs w:val="28"/>
          <w:lang w:eastAsia="en-CA"/>
        </w:rPr>
        <w:t>-and-</w:t>
      </w:r>
    </w:p>
    <w:p w14:paraId="5B1A5CE6" w14:textId="77777777" w:rsidR="00F47693" w:rsidRPr="00F47693" w:rsidRDefault="00F47693" w:rsidP="00F47693">
      <w:pPr>
        <w:spacing w:after="0" w:line="240" w:lineRule="auto"/>
        <w:rPr>
          <w:rFonts w:ascii="Times New Roman" w:eastAsia="Times New Roman" w:hAnsi="Times New Roman" w:cs="Times New Roman"/>
          <w:bCs/>
          <w:sz w:val="28"/>
          <w:szCs w:val="28"/>
          <w:lang w:eastAsia="en-CA"/>
        </w:rPr>
      </w:pPr>
    </w:p>
    <w:p w14:paraId="1D6AD599" w14:textId="77777777" w:rsidR="00F47693" w:rsidRDefault="00F47693" w:rsidP="00F47693">
      <w:pPr>
        <w:spacing w:after="0" w:line="240" w:lineRule="auto"/>
        <w:rPr>
          <w:rFonts w:ascii="Times New Roman" w:eastAsia="Times New Roman" w:hAnsi="Times New Roman" w:cs="Times New Roman"/>
          <w:bCs/>
          <w:sz w:val="28"/>
          <w:szCs w:val="28"/>
          <w:lang w:eastAsia="en-CA"/>
        </w:rPr>
      </w:pPr>
    </w:p>
    <w:p w14:paraId="672CE7A3" w14:textId="77777777" w:rsidR="00D56D7E" w:rsidRPr="00F47693" w:rsidRDefault="00D56D7E" w:rsidP="00F47693">
      <w:pPr>
        <w:spacing w:after="0" w:line="240" w:lineRule="auto"/>
        <w:rPr>
          <w:rFonts w:ascii="Times New Roman" w:eastAsia="Times New Roman" w:hAnsi="Times New Roman" w:cs="Times New Roman"/>
          <w:bCs/>
          <w:sz w:val="28"/>
          <w:szCs w:val="28"/>
          <w:lang w:eastAsia="en-CA"/>
        </w:rPr>
      </w:pPr>
    </w:p>
    <w:p w14:paraId="26911398" w14:textId="148685AC" w:rsidR="00F47693" w:rsidRPr="00F47693" w:rsidRDefault="00F47693" w:rsidP="00F47693">
      <w:pPr>
        <w:jc w:val="center"/>
        <w:rPr>
          <w:rFonts w:ascii="Times New Roman" w:hAnsi="Times New Roman" w:cs="Times New Roman"/>
          <w:sz w:val="28"/>
          <w:szCs w:val="28"/>
        </w:rPr>
      </w:pPr>
      <w:r w:rsidRPr="00F47693">
        <w:rPr>
          <w:rFonts w:ascii="Times New Roman" w:hAnsi="Times New Roman" w:cs="Times New Roman"/>
          <w:sz w:val="28"/>
          <w:szCs w:val="28"/>
        </w:rPr>
        <w:t>N</w:t>
      </w:r>
      <w:r>
        <w:rPr>
          <w:rFonts w:ascii="Times New Roman" w:hAnsi="Times New Roman" w:cs="Times New Roman"/>
          <w:sz w:val="28"/>
          <w:szCs w:val="28"/>
        </w:rPr>
        <w:t>.B.</w:t>
      </w:r>
    </w:p>
    <w:p w14:paraId="26A96CDC" w14:textId="77777777" w:rsidR="00F47693" w:rsidRDefault="00F47693" w:rsidP="00F47693">
      <w:pPr>
        <w:spacing w:after="0" w:line="240" w:lineRule="auto"/>
        <w:rPr>
          <w:rFonts w:ascii="Times New Roman" w:eastAsia="Times New Roman" w:hAnsi="Times New Roman" w:cs="Times New Roman"/>
          <w:bCs/>
          <w:sz w:val="28"/>
          <w:szCs w:val="28"/>
          <w:lang w:eastAsia="en-CA"/>
        </w:rPr>
      </w:pPr>
    </w:p>
    <w:p w14:paraId="1E32171A" w14:textId="77777777" w:rsidR="00C808CD" w:rsidRPr="00F47693" w:rsidRDefault="00C808CD" w:rsidP="00F47693">
      <w:pPr>
        <w:spacing w:after="0" w:line="240" w:lineRule="auto"/>
        <w:rPr>
          <w:rFonts w:ascii="Times New Roman" w:eastAsia="Times New Roman" w:hAnsi="Times New Roman" w:cs="Times New Roman"/>
          <w:bCs/>
          <w:sz w:val="28"/>
          <w:szCs w:val="28"/>
          <w:lang w:eastAsia="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4"/>
      </w:tblGrid>
      <w:tr w:rsidR="00F47693" w:rsidRPr="00F47693" w14:paraId="1D350BA2" w14:textId="77777777" w:rsidTr="00C808CD">
        <w:trPr>
          <w:trHeight w:val="1838"/>
        </w:trPr>
        <w:tc>
          <w:tcPr>
            <w:tcW w:w="9254" w:type="dxa"/>
            <w:shd w:val="clear" w:color="auto" w:fill="auto"/>
          </w:tcPr>
          <w:p w14:paraId="4ABC4D57" w14:textId="77777777" w:rsidR="00F47693" w:rsidRDefault="00F47693" w:rsidP="00F47693">
            <w:pPr>
              <w:spacing w:after="0" w:line="240" w:lineRule="auto"/>
              <w:jc w:val="both"/>
              <w:rPr>
                <w:rFonts w:ascii="Times New Roman" w:eastAsia="Times New Roman" w:hAnsi="Times New Roman" w:cs="Times New Roman"/>
                <w:sz w:val="28"/>
                <w:szCs w:val="28"/>
                <w:lang w:val="en-GB" w:eastAsia="en-CA"/>
              </w:rPr>
            </w:pPr>
          </w:p>
          <w:p w14:paraId="34EFE24A" w14:textId="3B350CFC" w:rsidR="00F47693" w:rsidRPr="00F47693" w:rsidRDefault="00F47693" w:rsidP="00F47693">
            <w:pPr>
              <w:spacing w:after="0" w:line="240" w:lineRule="auto"/>
              <w:jc w:val="both"/>
              <w:rPr>
                <w:rFonts w:ascii="Times New Roman" w:eastAsia="Times New Roman" w:hAnsi="Times New Roman" w:cs="Times New Roman"/>
                <w:sz w:val="28"/>
                <w:szCs w:val="28"/>
                <w:lang w:val="en-GB" w:eastAsia="en-CA"/>
              </w:rPr>
            </w:pPr>
            <w:r w:rsidRPr="00F47693">
              <w:rPr>
                <w:rFonts w:ascii="Times New Roman" w:eastAsia="Times New Roman" w:hAnsi="Times New Roman" w:cs="Times New Roman"/>
                <w:sz w:val="28"/>
                <w:szCs w:val="28"/>
                <w:lang w:val="en-GB" w:eastAsia="en-CA"/>
              </w:rPr>
              <w:t>Application</w:t>
            </w:r>
            <w:r w:rsidR="00502C12">
              <w:rPr>
                <w:rFonts w:ascii="Times New Roman" w:eastAsia="Times New Roman" w:hAnsi="Times New Roman" w:cs="Times New Roman"/>
                <w:sz w:val="28"/>
                <w:szCs w:val="28"/>
                <w:lang w:val="en-GB" w:eastAsia="en-CA"/>
              </w:rPr>
              <w:t xml:space="preserve"> </w:t>
            </w:r>
            <w:r w:rsidR="00FC7B24">
              <w:rPr>
                <w:rFonts w:ascii="Times New Roman" w:eastAsia="Times New Roman" w:hAnsi="Times New Roman" w:cs="Times New Roman"/>
                <w:sz w:val="28"/>
                <w:szCs w:val="28"/>
                <w:lang w:val="en-GB" w:eastAsia="en-CA"/>
              </w:rPr>
              <w:t>by the Defence pursuant to s. 278.92 C.C.</w:t>
            </w:r>
          </w:p>
          <w:p w14:paraId="71C908FF" w14:textId="674CC022" w:rsidR="00F47693" w:rsidRPr="00F47693" w:rsidRDefault="00F47693" w:rsidP="00F47693">
            <w:pPr>
              <w:spacing w:after="0" w:line="240" w:lineRule="auto"/>
              <w:jc w:val="both"/>
              <w:rPr>
                <w:rFonts w:ascii="Times New Roman" w:eastAsia="Times New Roman" w:hAnsi="Times New Roman" w:cs="Times New Roman"/>
                <w:i/>
                <w:sz w:val="28"/>
                <w:szCs w:val="28"/>
                <w:lang w:val="en-GB" w:eastAsia="en-CA"/>
              </w:rPr>
            </w:pPr>
            <w:r w:rsidRPr="00F47693">
              <w:rPr>
                <w:rFonts w:ascii="Times New Roman" w:hAnsi="Times New Roman" w:cs="Times New Roman"/>
                <w:sz w:val="28"/>
                <w:szCs w:val="28"/>
              </w:rPr>
              <w:t xml:space="preserve">Section </w:t>
            </w:r>
            <w:r>
              <w:rPr>
                <w:rFonts w:ascii="Times New Roman" w:hAnsi="Times New Roman" w:cs="Times New Roman"/>
                <w:sz w:val="28"/>
                <w:szCs w:val="28"/>
              </w:rPr>
              <w:t>278.92</w:t>
            </w:r>
            <w:r w:rsidRPr="00F47693">
              <w:rPr>
                <w:rFonts w:ascii="Times New Roman" w:hAnsi="Times New Roman" w:cs="Times New Roman"/>
                <w:sz w:val="28"/>
                <w:szCs w:val="28"/>
              </w:rPr>
              <w:t xml:space="preserve"> of the </w:t>
            </w:r>
            <w:r w:rsidRPr="00F47693">
              <w:rPr>
                <w:rFonts w:ascii="Times New Roman" w:hAnsi="Times New Roman" w:cs="Times New Roman"/>
                <w:i/>
                <w:iCs/>
                <w:sz w:val="28"/>
                <w:szCs w:val="28"/>
              </w:rPr>
              <w:t>Criminal Code</w:t>
            </w:r>
          </w:p>
          <w:p w14:paraId="486B0FDA" w14:textId="77777777" w:rsidR="00F47693" w:rsidRPr="00F47693" w:rsidRDefault="00F47693" w:rsidP="00F47693">
            <w:pPr>
              <w:spacing w:after="0" w:line="240" w:lineRule="auto"/>
              <w:jc w:val="both"/>
              <w:rPr>
                <w:rFonts w:ascii="Times New Roman" w:eastAsia="Times New Roman" w:hAnsi="Times New Roman" w:cs="Times New Roman"/>
                <w:sz w:val="28"/>
                <w:szCs w:val="28"/>
                <w:lang w:val="en-GB" w:eastAsia="en-CA"/>
              </w:rPr>
            </w:pPr>
          </w:p>
          <w:p w14:paraId="4E4C09B8" w14:textId="123C4150" w:rsidR="00F47693" w:rsidRPr="00F47693" w:rsidRDefault="00F47693" w:rsidP="00F47693">
            <w:pPr>
              <w:spacing w:line="240" w:lineRule="auto"/>
              <w:jc w:val="both"/>
              <w:rPr>
                <w:rFonts w:ascii="Times New Roman" w:eastAsia="Times New Roman" w:hAnsi="Times New Roman" w:cs="Times New Roman"/>
                <w:sz w:val="28"/>
                <w:szCs w:val="28"/>
                <w:lang w:val="en-GB" w:eastAsia="en-CA"/>
              </w:rPr>
            </w:pPr>
            <w:r w:rsidRPr="00F47693">
              <w:rPr>
                <w:rFonts w:ascii="Times New Roman" w:eastAsia="Times New Roman" w:hAnsi="Times New Roman" w:cs="Times New Roman"/>
                <w:sz w:val="28"/>
                <w:szCs w:val="28"/>
                <w:lang w:val="en-GB" w:eastAsia="en-CA"/>
              </w:rPr>
              <w:t>Heard at Yellowknife:     April 10, 2025</w:t>
            </w:r>
          </w:p>
          <w:p w14:paraId="561DA46B" w14:textId="3F50F1AE" w:rsidR="00F47693" w:rsidRPr="00F47693" w:rsidRDefault="00F47693" w:rsidP="00F47693">
            <w:pPr>
              <w:spacing w:after="0" w:line="240" w:lineRule="auto"/>
              <w:rPr>
                <w:rFonts w:ascii="Times New Roman" w:eastAsia="Times New Roman" w:hAnsi="Times New Roman" w:cs="Times New Roman"/>
                <w:sz w:val="28"/>
                <w:szCs w:val="28"/>
                <w:lang w:val="en-GB" w:eastAsia="en-CA"/>
              </w:rPr>
            </w:pPr>
            <w:r w:rsidRPr="00F47693">
              <w:rPr>
                <w:rFonts w:ascii="Times New Roman" w:eastAsia="Times New Roman" w:hAnsi="Times New Roman" w:cs="Times New Roman"/>
                <w:sz w:val="28"/>
                <w:szCs w:val="28"/>
                <w:lang w:val="en-GB" w:eastAsia="en-CA"/>
              </w:rPr>
              <w:t xml:space="preserve">Written Reasons filed:     June </w:t>
            </w:r>
            <w:r w:rsidR="0018713E">
              <w:rPr>
                <w:rFonts w:ascii="Times New Roman" w:eastAsia="Times New Roman" w:hAnsi="Times New Roman" w:cs="Times New Roman"/>
                <w:sz w:val="28"/>
                <w:szCs w:val="28"/>
                <w:lang w:val="en-GB" w:eastAsia="en-CA"/>
              </w:rPr>
              <w:t>27</w:t>
            </w:r>
            <w:r w:rsidRPr="00F47693">
              <w:rPr>
                <w:rFonts w:ascii="Times New Roman" w:eastAsia="Times New Roman" w:hAnsi="Times New Roman" w:cs="Times New Roman"/>
                <w:sz w:val="28"/>
                <w:szCs w:val="28"/>
                <w:lang w:val="en-GB" w:eastAsia="en-CA"/>
              </w:rPr>
              <w:t>, 2025</w:t>
            </w:r>
          </w:p>
          <w:p w14:paraId="4A398F23" w14:textId="77777777" w:rsidR="00F47693" w:rsidRPr="00F47693" w:rsidRDefault="00F47693" w:rsidP="00F47693">
            <w:pPr>
              <w:spacing w:after="0" w:line="240" w:lineRule="auto"/>
              <w:rPr>
                <w:rFonts w:ascii="Times New Roman" w:eastAsia="Times New Roman" w:hAnsi="Times New Roman" w:cs="Times New Roman"/>
                <w:sz w:val="28"/>
                <w:szCs w:val="28"/>
                <w:lang w:val="en-GB" w:eastAsia="en-CA"/>
              </w:rPr>
            </w:pPr>
          </w:p>
        </w:tc>
      </w:tr>
    </w:tbl>
    <w:p w14:paraId="170BF822" w14:textId="77777777" w:rsidR="00F47693" w:rsidRPr="00F47693" w:rsidRDefault="00F47693" w:rsidP="00F47693">
      <w:pPr>
        <w:spacing w:after="0" w:line="240" w:lineRule="auto"/>
        <w:rPr>
          <w:rFonts w:ascii="Times New Roman" w:eastAsia="Times New Roman" w:hAnsi="Times New Roman" w:cs="Times New Roman"/>
          <w:i/>
          <w:iCs/>
          <w:sz w:val="24"/>
          <w:szCs w:val="24"/>
          <w:lang w:eastAsia="en-CA"/>
        </w:rPr>
      </w:pPr>
    </w:p>
    <w:p w14:paraId="413ADF42" w14:textId="77777777" w:rsidR="00F47693" w:rsidRPr="00F47693" w:rsidRDefault="00F47693" w:rsidP="00F47693">
      <w:pPr>
        <w:spacing w:after="0" w:line="240" w:lineRule="auto"/>
        <w:rPr>
          <w:rFonts w:ascii="Times New Roman" w:eastAsia="Times New Roman" w:hAnsi="Times New Roman" w:cs="Times New Roman"/>
          <w:i/>
          <w:iCs/>
          <w:sz w:val="24"/>
          <w:szCs w:val="24"/>
          <w:lang w:eastAsia="en-CA"/>
        </w:rPr>
      </w:pPr>
    </w:p>
    <w:p w14:paraId="3FC79199" w14:textId="7922E527" w:rsidR="00FC7B24" w:rsidRPr="00FC7B24" w:rsidRDefault="00F47693" w:rsidP="00FC7B24">
      <w:pPr>
        <w:spacing w:after="0" w:line="240" w:lineRule="auto"/>
        <w:jc w:val="center"/>
        <w:rPr>
          <w:rFonts w:ascii="Times New Roman" w:eastAsia="Times New Roman" w:hAnsi="Times New Roman" w:cs="Times New Roman"/>
          <w:b/>
          <w:sz w:val="28"/>
          <w:szCs w:val="28"/>
          <w:lang w:val="en-GB" w:eastAsia="en-CA"/>
        </w:rPr>
      </w:pPr>
      <w:r w:rsidRPr="00F47693">
        <w:rPr>
          <w:rFonts w:ascii="Times New Roman" w:eastAsia="Times New Roman" w:hAnsi="Times New Roman" w:cs="Times New Roman"/>
          <w:b/>
          <w:sz w:val="28"/>
          <w:szCs w:val="28"/>
          <w:lang w:val="en-GB" w:eastAsia="en-CA"/>
        </w:rPr>
        <w:t xml:space="preserve">REASONS FOR </w:t>
      </w:r>
      <w:r>
        <w:rPr>
          <w:rFonts w:ascii="Times New Roman" w:eastAsia="Times New Roman" w:hAnsi="Times New Roman" w:cs="Times New Roman"/>
          <w:b/>
          <w:sz w:val="28"/>
          <w:szCs w:val="28"/>
          <w:lang w:val="en-GB" w:eastAsia="en-CA"/>
        </w:rPr>
        <w:t>DECISION</w:t>
      </w:r>
      <w:r w:rsidRPr="00F47693">
        <w:rPr>
          <w:rFonts w:ascii="Times New Roman" w:eastAsia="Times New Roman" w:hAnsi="Times New Roman" w:cs="Times New Roman"/>
          <w:b/>
          <w:sz w:val="28"/>
          <w:szCs w:val="28"/>
          <w:lang w:val="en-GB" w:eastAsia="en-CA"/>
        </w:rPr>
        <w:t xml:space="preserve"> ON APPLICATION</w:t>
      </w:r>
    </w:p>
    <w:p w14:paraId="6629752B" w14:textId="77777777" w:rsidR="00FC7B24" w:rsidRDefault="00FC7B24" w:rsidP="00FC7B24">
      <w:pPr>
        <w:spacing w:after="0" w:line="240" w:lineRule="auto"/>
        <w:jc w:val="center"/>
        <w:rPr>
          <w:rFonts w:ascii="Times New Roman" w:eastAsia="Times New Roman" w:hAnsi="Times New Roman" w:cs="Times New Roman"/>
          <w:sz w:val="28"/>
          <w:szCs w:val="28"/>
          <w:lang w:val="en-GB" w:eastAsia="en-CA"/>
        </w:rPr>
      </w:pPr>
      <w:bookmarkStart w:id="0" w:name="_Hlk201241799"/>
    </w:p>
    <w:p w14:paraId="5F80E39D" w14:textId="77777777" w:rsidR="00FC7B24" w:rsidRPr="00DA1A06" w:rsidRDefault="00FC7B24" w:rsidP="00FC7B24">
      <w:pPr>
        <w:pBdr>
          <w:top w:val="single" w:sz="4" w:space="1" w:color="auto"/>
          <w:left w:val="single" w:sz="4" w:space="4" w:color="auto"/>
          <w:bottom w:val="single" w:sz="4" w:space="1" w:color="auto"/>
          <w:right w:val="single" w:sz="4" w:space="4" w:color="auto"/>
        </w:pBdr>
        <w:spacing w:after="0" w:line="240" w:lineRule="auto"/>
        <w:ind w:left="1701" w:right="1701"/>
        <w:jc w:val="both"/>
        <w:rPr>
          <w:rFonts w:ascii="Times New Roman" w:eastAsia="Times New Roman" w:hAnsi="Times New Roman" w:cs="Times New Roman"/>
          <w:sz w:val="24"/>
          <w:szCs w:val="24"/>
          <w:lang w:val="en-GB" w:eastAsia="en-CA"/>
        </w:rPr>
      </w:pPr>
      <w:r w:rsidRPr="00DA1A06">
        <w:rPr>
          <w:rFonts w:ascii="Times New Roman" w:eastAsia="Times New Roman" w:hAnsi="Times New Roman" w:cs="Times New Roman"/>
          <w:b/>
          <w:bCs/>
          <w:sz w:val="24"/>
          <w:szCs w:val="24"/>
          <w:lang w:eastAsia="en-CA"/>
        </w:rPr>
        <w:t>Restriction on Publication:</w:t>
      </w:r>
      <w:r w:rsidRPr="00DA1A06">
        <w:rPr>
          <w:rFonts w:ascii="Times New Roman" w:eastAsia="Times New Roman" w:hAnsi="Times New Roman" w:cs="Times New Roman"/>
          <w:sz w:val="24"/>
          <w:szCs w:val="24"/>
          <w:lang w:eastAsia="en-CA"/>
        </w:rPr>
        <w:t xml:space="preserve"> There is a ban on the publication, transmission or broadcast of any information that could identify the complainant, pursuant to section 486.4 of the </w:t>
      </w:r>
      <w:r w:rsidRPr="00DA1A06">
        <w:rPr>
          <w:rFonts w:ascii="Times New Roman" w:eastAsia="Times New Roman" w:hAnsi="Times New Roman" w:cs="Times New Roman"/>
          <w:i/>
          <w:sz w:val="24"/>
          <w:szCs w:val="24"/>
          <w:lang w:eastAsia="en-CA"/>
        </w:rPr>
        <w:t>Criminal Code</w:t>
      </w:r>
    </w:p>
    <w:bookmarkEnd w:id="0"/>
    <w:p w14:paraId="43ABF55E" w14:textId="77777777" w:rsidR="00FC7B24" w:rsidRPr="00F47693" w:rsidRDefault="00FC7B24" w:rsidP="00FC7B24">
      <w:pPr>
        <w:spacing w:after="0" w:line="240" w:lineRule="auto"/>
        <w:rPr>
          <w:rFonts w:ascii="Times New Roman" w:eastAsia="Times New Roman" w:hAnsi="Times New Roman" w:cs="Times New Roman"/>
          <w:sz w:val="28"/>
          <w:szCs w:val="28"/>
          <w:lang w:val="en-GB" w:eastAsia="en-CA"/>
        </w:rPr>
      </w:pPr>
    </w:p>
    <w:p w14:paraId="0CDE3260" w14:textId="77777777" w:rsidR="00F47693" w:rsidRPr="00F47693" w:rsidRDefault="00F47693" w:rsidP="00F47693">
      <w:pPr>
        <w:spacing w:after="0" w:line="240" w:lineRule="auto"/>
        <w:jc w:val="center"/>
        <w:rPr>
          <w:rFonts w:ascii="Times New Roman" w:eastAsia="Times New Roman" w:hAnsi="Times New Roman" w:cs="Times New Roman"/>
          <w:sz w:val="28"/>
          <w:szCs w:val="28"/>
          <w:lang w:val="en-GB" w:eastAsia="en-CA"/>
        </w:rPr>
      </w:pPr>
    </w:p>
    <w:p w14:paraId="433F4944" w14:textId="324FFEAE" w:rsidR="00F47693" w:rsidRPr="00F47693" w:rsidRDefault="00F47693" w:rsidP="00F47693">
      <w:pPr>
        <w:tabs>
          <w:tab w:val="left" w:pos="720"/>
          <w:tab w:val="left" w:pos="1440"/>
          <w:tab w:val="left" w:pos="2160"/>
          <w:tab w:val="left" w:pos="2880"/>
          <w:tab w:val="left" w:pos="3600"/>
        </w:tabs>
        <w:spacing w:after="0" w:line="240" w:lineRule="auto"/>
        <w:ind w:left="3600" w:hanging="3600"/>
        <w:rPr>
          <w:rFonts w:ascii="Times New Roman" w:eastAsia="Times New Roman" w:hAnsi="Times New Roman" w:cs="Times New Roman"/>
          <w:sz w:val="28"/>
          <w:szCs w:val="28"/>
          <w:lang w:eastAsia="en-CA"/>
        </w:rPr>
      </w:pPr>
      <w:r w:rsidRPr="00F47693">
        <w:rPr>
          <w:rFonts w:ascii="Times New Roman" w:eastAsia="Times New Roman" w:hAnsi="Times New Roman" w:cs="Times New Roman"/>
          <w:sz w:val="28"/>
          <w:szCs w:val="28"/>
          <w:lang w:eastAsia="en-CA"/>
        </w:rPr>
        <w:t>Counsel for Crown:</w:t>
      </w:r>
      <w:r w:rsidRPr="00F47693">
        <w:rPr>
          <w:rFonts w:ascii="Times New Roman" w:eastAsia="Times New Roman" w:hAnsi="Times New Roman" w:cs="Times New Roman"/>
          <w:sz w:val="28"/>
          <w:szCs w:val="28"/>
          <w:lang w:eastAsia="en-CA"/>
        </w:rPr>
        <w:tab/>
        <w:t>A. Paquin</w:t>
      </w:r>
      <w:r w:rsidR="00FC7B24">
        <w:rPr>
          <w:rFonts w:ascii="Times New Roman" w:eastAsia="Times New Roman" w:hAnsi="Times New Roman" w:cs="Times New Roman"/>
          <w:sz w:val="28"/>
          <w:szCs w:val="28"/>
          <w:lang w:eastAsia="en-CA"/>
        </w:rPr>
        <w:t xml:space="preserve"> and J. Kelly</w:t>
      </w:r>
    </w:p>
    <w:p w14:paraId="6DEA9EFA" w14:textId="77777777" w:rsidR="00F47693" w:rsidRPr="00F47693" w:rsidRDefault="00F47693" w:rsidP="00F47693">
      <w:pPr>
        <w:spacing w:after="0" w:line="240" w:lineRule="auto"/>
        <w:rPr>
          <w:rFonts w:ascii="Times New Roman" w:eastAsia="Times New Roman" w:hAnsi="Times New Roman" w:cs="Times New Roman"/>
          <w:sz w:val="28"/>
          <w:szCs w:val="28"/>
          <w:lang w:eastAsia="en-CA"/>
        </w:rPr>
      </w:pPr>
    </w:p>
    <w:p w14:paraId="5CE1BE86" w14:textId="13878407" w:rsidR="00F47693" w:rsidRPr="00F47693" w:rsidRDefault="00F47693" w:rsidP="00F47693">
      <w:pPr>
        <w:spacing w:after="0" w:line="240" w:lineRule="auto"/>
        <w:rPr>
          <w:rFonts w:ascii="Times New Roman" w:eastAsia="Times New Roman" w:hAnsi="Times New Roman" w:cs="Times New Roman"/>
          <w:iCs/>
          <w:sz w:val="24"/>
          <w:szCs w:val="24"/>
          <w:lang w:eastAsia="en-CA"/>
        </w:rPr>
        <w:sectPr w:rsidR="00F47693" w:rsidRPr="00F47693" w:rsidSect="00724A64">
          <w:headerReference w:type="default" r:id="rId11"/>
          <w:headerReference w:type="first" r:id="rId12"/>
          <w:type w:val="continuous"/>
          <w:pgSz w:w="12240" w:h="15840"/>
          <w:pgMar w:top="1440" w:right="1440" w:bottom="1440" w:left="1440" w:header="720" w:footer="720" w:gutter="0"/>
          <w:cols w:space="720"/>
          <w:titlePg/>
          <w:docGrid w:linePitch="360"/>
        </w:sectPr>
      </w:pPr>
      <w:r w:rsidRPr="00F47693">
        <w:rPr>
          <w:rFonts w:ascii="Times New Roman" w:eastAsia="Times New Roman" w:hAnsi="Times New Roman" w:cs="Times New Roman"/>
          <w:sz w:val="28"/>
          <w:szCs w:val="28"/>
          <w:lang w:eastAsia="en-CA"/>
        </w:rPr>
        <w:t>Counsel for Defence:</w:t>
      </w:r>
      <w:r w:rsidRPr="00F47693">
        <w:rPr>
          <w:rFonts w:ascii="Times New Roman" w:eastAsia="Times New Roman" w:hAnsi="Times New Roman" w:cs="Times New Roman"/>
          <w:sz w:val="28"/>
          <w:szCs w:val="28"/>
          <w:lang w:eastAsia="en-CA"/>
        </w:rPr>
        <w:tab/>
      </w:r>
      <w:r w:rsidR="00FC7B24">
        <w:rPr>
          <w:rFonts w:ascii="Times New Roman" w:eastAsia="Times New Roman" w:hAnsi="Times New Roman" w:cs="Times New Roman"/>
          <w:sz w:val="28"/>
          <w:szCs w:val="28"/>
          <w:lang w:eastAsia="en-CA"/>
        </w:rPr>
        <w:t>A. Lind</w:t>
      </w:r>
    </w:p>
    <w:p w14:paraId="5B57157C" w14:textId="77777777" w:rsidR="00F47693" w:rsidRPr="00F47693" w:rsidRDefault="00F47693" w:rsidP="00F47693">
      <w:pPr>
        <w:spacing w:after="0" w:line="240" w:lineRule="auto"/>
        <w:rPr>
          <w:rFonts w:ascii="Times New Roman" w:hAnsi="Times New Roman" w:cs="Times New Roman"/>
          <w:i/>
          <w:sz w:val="24"/>
          <w:szCs w:val="24"/>
        </w:rPr>
      </w:pPr>
    </w:p>
    <w:p w14:paraId="7D78C392" w14:textId="52041DBD" w:rsidR="00B94F8E" w:rsidRPr="00572126" w:rsidRDefault="00D72EB2" w:rsidP="00B22232">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R v </w:t>
      </w:r>
      <w:r w:rsidR="00A64AFB">
        <w:rPr>
          <w:rFonts w:ascii="Times New Roman" w:hAnsi="Times New Roman" w:cs="Times New Roman"/>
          <w:i/>
          <w:sz w:val="24"/>
          <w:szCs w:val="24"/>
        </w:rPr>
        <w:t>B(N)</w:t>
      </w:r>
      <w:r w:rsidR="003079CA" w:rsidRPr="00572126">
        <w:rPr>
          <w:rFonts w:ascii="Times New Roman" w:hAnsi="Times New Roman" w:cs="Times New Roman"/>
          <w:i/>
          <w:sz w:val="24"/>
          <w:szCs w:val="24"/>
        </w:rPr>
        <w:t xml:space="preserve">, </w:t>
      </w:r>
      <w:r w:rsidR="00784254">
        <w:rPr>
          <w:rFonts w:ascii="Times New Roman" w:hAnsi="Times New Roman" w:cs="Times New Roman"/>
          <w:sz w:val="24"/>
          <w:szCs w:val="24"/>
        </w:rPr>
        <w:t>20</w:t>
      </w:r>
      <w:r>
        <w:rPr>
          <w:rFonts w:ascii="Times New Roman" w:hAnsi="Times New Roman" w:cs="Times New Roman"/>
          <w:sz w:val="24"/>
          <w:szCs w:val="24"/>
        </w:rPr>
        <w:t>25</w:t>
      </w:r>
      <w:r w:rsidR="00B22232">
        <w:rPr>
          <w:rFonts w:ascii="Times New Roman" w:hAnsi="Times New Roman" w:cs="Times New Roman"/>
          <w:sz w:val="24"/>
          <w:szCs w:val="24"/>
        </w:rPr>
        <w:t xml:space="preserve"> NWTSC </w:t>
      </w:r>
      <w:r w:rsidR="0018713E">
        <w:rPr>
          <w:rFonts w:ascii="Times New Roman" w:hAnsi="Times New Roman" w:cs="Times New Roman"/>
          <w:sz w:val="24"/>
          <w:szCs w:val="24"/>
        </w:rPr>
        <w:t>47</w:t>
      </w:r>
    </w:p>
    <w:p w14:paraId="1CF3AC8E" w14:textId="51707646" w:rsidR="00B94F8E" w:rsidRPr="00B94F8E" w:rsidRDefault="001922F6" w:rsidP="00B22232">
      <w:pPr>
        <w:spacing w:after="0" w:line="240" w:lineRule="auto"/>
        <w:jc w:val="right"/>
        <w:rPr>
          <w:rFonts w:ascii="Times New Roman" w:hAnsi="Times New Roman" w:cs="Times New Roman"/>
          <w:sz w:val="28"/>
          <w:szCs w:val="28"/>
        </w:rPr>
      </w:pPr>
      <w:r w:rsidRPr="00B94F8E">
        <w:rPr>
          <w:rFonts w:ascii="Times New Roman" w:hAnsi="Times New Roman" w:cs="Times New Roman"/>
          <w:sz w:val="28"/>
          <w:szCs w:val="28"/>
        </w:rPr>
        <w:fldChar w:fldCharType="begin"/>
      </w:r>
      <w:r w:rsidR="00B94F8E" w:rsidRPr="00B94F8E">
        <w:rPr>
          <w:rFonts w:ascii="Times New Roman" w:hAnsi="Times New Roman" w:cs="Times New Roman"/>
          <w:sz w:val="28"/>
          <w:szCs w:val="28"/>
        </w:rPr>
        <w:instrText xml:space="preserve"> SEQ CHAPTER \h \r 1</w:instrText>
      </w:r>
      <w:r w:rsidRPr="00B94F8E">
        <w:rPr>
          <w:rFonts w:ascii="Times New Roman" w:hAnsi="Times New Roman" w:cs="Times New Roman"/>
          <w:sz w:val="28"/>
          <w:szCs w:val="28"/>
        </w:rPr>
        <w:fldChar w:fldCharType="end"/>
      </w:r>
      <w:r w:rsidR="00B94F8E" w:rsidRPr="00B94F8E">
        <w:rPr>
          <w:rFonts w:ascii="Times New Roman" w:hAnsi="Times New Roman" w:cs="Times New Roman"/>
          <w:sz w:val="28"/>
          <w:szCs w:val="28"/>
        </w:rPr>
        <w:t xml:space="preserve">Date: </w:t>
      </w:r>
      <w:bookmarkStart w:id="1" w:name="1"/>
      <w:bookmarkEnd w:id="1"/>
      <w:r w:rsidR="00B94F8E" w:rsidRPr="00B94F8E">
        <w:rPr>
          <w:rFonts w:ascii="Times New Roman" w:hAnsi="Times New Roman" w:cs="Times New Roman"/>
          <w:sz w:val="28"/>
          <w:szCs w:val="28"/>
        </w:rPr>
        <w:t xml:space="preserve"> </w:t>
      </w:r>
      <w:r w:rsidR="00035C70">
        <w:rPr>
          <w:rFonts w:ascii="Times New Roman" w:hAnsi="Times New Roman" w:cs="Times New Roman"/>
          <w:sz w:val="28"/>
          <w:szCs w:val="28"/>
        </w:rPr>
        <w:t>2025 06</w:t>
      </w:r>
      <w:r w:rsidR="00FF676B">
        <w:rPr>
          <w:rFonts w:ascii="Times New Roman" w:hAnsi="Times New Roman" w:cs="Times New Roman"/>
          <w:sz w:val="28"/>
          <w:szCs w:val="28"/>
        </w:rPr>
        <w:t xml:space="preserve"> 27</w:t>
      </w:r>
    </w:p>
    <w:p w14:paraId="4B2F8872" w14:textId="6BBE2B8C" w:rsidR="00B94F8E" w:rsidRDefault="001922F6" w:rsidP="00B22232">
      <w:pPr>
        <w:spacing w:after="0" w:line="240" w:lineRule="auto"/>
        <w:jc w:val="right"/>
        <w:rPr>
          <w:rFonts w:ascii="Times New Roman" w:hAnsi="Times New Roman" w:cs="Times New Roman"/>
          <w:sz w:val="28"/>
          <w:szCs w:val="28"/>
        </w:rPr>
      </w:pPr>
      <w:r w:rsidRPr="00B94F8E">
        <w:rPr>
          <w:rFonts w:ascii="Times New Roman" w:hAnsi="Times New Roman" w:cs="Times New Roman"/>
          <w:sz w:val="28"/>
          <w:szCs w:val="28"/>
        </w:rPr>
        <w:fldChar w:fldCharType="begin"/>
      </w:r>
      <w:r w:rsidR="00B94F8E" w:rsidRPr="00B94F8E">
        <w:rPr>
          <w:rFonts w:ascii="Times New Roman" w:hAnsi="Times New Roman" w:cs="Times New Roman"/>
          <w:sz w:val="28"/>
          <w:szCs w:val="28"/>
        </w:rPr>
        <w:instrText xml:space="preserve"> SEQ CHAPTER \h \r 1</w:instrText>
      </w:r>
      <w:r w:rsidRPr="00B94F8E">
        <w:rPr>
          <w:rFonts w:ascii="Times New Roman" w:hAnsi="Times New Roman" w:cs="Times New Roman"/>
          <w:sz w:val="28"/>
          <w:szCs w:val="28"/>
        </w:rPr>
        <w:fldChar w:fldCharType="end"/>
      </w:r>
      <w:r w:rsidR="00B94F8E" w:rsidRPr="00B94F8E">
        <w:rPr>
          <w:rFonts w:ascii="Times New Roman" w:hAnsi="Times New Roman" w:cs="Times New Roman"/>
          <w:sz w:val="28"/>
          <w:szCs w:val="28"/>
        </w:rPr>
        <w:t xml:space="preserve">Docket: </w:t>
      </w:r>
      <w:bookmarkStart w:id="2" w:name="2"/>
      <w:bookmarkEnd w:id="2"/>
      <w:r w:rsidR="00B94F8E">
        <w:rPr>
          <w:rFonts w:ascii="Times New Roman" w:hAnsi="Times New Roman" w:cs="Times New Roman"/>
          <w:sz w:val="28"/>
          <w:szCs w:val="28"/>
        </w:rPr>
        <w:t xml:space="preserve"> </w:t>
      </w:r>
      <w:r w:rsidR="003079CA">
        <w:rPr>
          <w:rFonts w:ascii="Times New Roman" w:hAnsi="Times New Roman" w:cs="Times New Roman"/>
          <w:sz w:val="28"/>
          <w:szCs w:val="28"/>
        </w:rPr>
        <w:t>S-</w:t>
      </w:r>
      <w:r w:rsidR="00B94F8E" w:rsidRPr="00B94F8E">
        <w:rPr>
          <w:rFonts w:ascii="Times New Roman" w:hAnsi="Times New Roman" w:cs="Times New Roman"/>
          <w:sz w:val="28"/>
          <w:szCs w:val="28"/>
        </w:rPr>
        <w:t>1-</w:t>
      </w:r>
      <w:r w:rsidR="00572126">
        <w:rPr>
          <w:rFonts w:ascii="Times New Roman" w:hAnsi="Times New Roman" w:cs="Times New Roman"/>
          <w:sz w:val="28"/>
          <w:szCs w:val="28"/>
        </w:rPr>
        <w:t>CR-20</w:t>
      </w:r>
      <w:r w:rsidR="00D50439">
        <w:rPr>
          <w:rFonts w:ascii="Times New Roman" w:hAnsi="Times New Roman" w:cs="Times New Roman"/>
          <w:sz w:val="28"/>
          <w:szCs w:val="28"/>
        </w:rPr>
        <w:t>2</w:t>
      </w:r>
      <w:r w:rsidR="006D0693">
        <w:rPr>
          <w:rFonts w:ascii="Times New Roman" w:hAnsi="Times New Roman" w:cs="Times New Roman"/>
          <w:sz w:val="28"/>
          <w:szCs w:val="28"/>
        </w:rPr>
        <w:t>2</w:t>
      </w:r>
      <w:r w:rsidR="00D50439">
        <w:rPr>
          <w:rFonts w:ascii="Times New Roman" w:hAnsi="Times New Roman" w:cs="Times New Roman"/>
          <w:sz w:val="28"/>
          <w:szCs w:val="28"/>
        </w:rPr>
        <w:t>-000 0</w:t>
      </w:r>
      <w:r w:rsidR="006D0693">
        <w:rPr>
          <w:rFonts w:ascii="Times New Roman" w:hAnsi="Times New Roman" w:cs="Times New Roman"/>
          <w:sz w:val="28"/>
          <w:szCs w:val="28"/>
        </w:rPr>
        <w:t>04</w:t>
      </w:r>
      <w:r w:rsidR="00572126">
        <w:rPr>
          <w:rFonts w:ascii="Times New Roman" w:hAnsi="Times New Roman" w:cs="Times New Roman"/>
          <w:sz w:val="28"/>
          <w:szCs w:val="28"/>
        </w:rPr>
        <w:t xml:space="preserve"> </w:t>
      </w:r>
    </w:p>
    <w:p w14:paraId="7992547A" w14:textId="77777777" w:rsidR="00B94F8E" w:rsidRDefault="00B94F8E" w:rsidP="00B22232">
      <w:pPr>
        <w:spacing w:after="0" w:line="240" w:lineRule="auto"/>
        <w:jc w:val="right"/>
        <w:rPr>
          <w:rFonts w:ascii="Times New Roman" w:hAnsi="Times New Roman" w:cs="Times New Roman"/>
          <w:sz w:val="28"/>
          <w:szCs w:val="28"/>
        </w:rPr>
      </w:pPr>
    </w:p>
    <w:p w14:paraId="7DBFCF11" w14:textId="77777777" w:rsidR="00B94F8E" w:rsidRDefault="00B94F8E" w:rsidP="00B22232">
      <w:pPr>
        <w:spacing w:after="0" w:line="240" w:lineRule="auto"/>
        <w:jc w:val="right"/>
        <w:rPr>
          <w:rFonts w:ascii="Times New Roman" w:hAnsi="Times New Roman" w:cs="Times New Roman"/>
          <w:sz w:val="28"/>
          <w:szCs w:val="28"/>
        </w:rPr>
      </w:pPr>
    </w:p>
    <w:p w14:paraId="4277BE08" w14:textId="77777777" w:rsidR="00784254" w:rsidRPr="00D733D4" w:rsidRDefault="00784254" w:rsidP="00B22232">
      <w:pPr>
        <w:jc w:val="center"/>
        <w:rPr>
          <w:rFonts w:ascii="Times New Roman" w:hAnsi="Times New Roman" w:cs="Times New Roman"/>
          <w:b/>
          <w:bCs/>
          <w:sz w:val="28"/>
          <w:szCs w:val="28"/>
        </w:rPr>
      </w:pPr>
      <w:r w:rsidRPr="00D733D4">
        <w:rPr>
          <w:rFonts w:ascii="Times New Roman" w:hAnsi="Times New Roman" w:cs="Times New Roman"/>
          <w:b/>
          <w:bCs/>
          <w:sz w:val="28"/>
          <w:szCs w:val="28"/>
        </w:rPr>
        <w:t>IN THE SUPREME COURT OF THE NORTHWEST TERRITORIES</w:t>
      </w:r>
    </w:p>
    <w:p w14:paraId="06C20051" w14:textId="77777777" w:rsidR="00784254" w:rsidRPr="00D733D4" w:rsidRDefault="00784254" w:rsidP="00B22232">
      <w:pPr>
        <w:rPr>
          <w:rFonts w:ascii="Times New Roman" w:hAnsi="Times New Roman" w:cs="Times New Roman"/>
          <w:b/>
          <w:bCs/>
          <w:sz w:val="28"/>
          <w:szCs w:val="28"/>
        </w:rPr>
      </w:pPr>
      <w:r w:rsidRPr="00D733D4">
        <w:rPr>
          <w:rFonts w:ascii="Times New Roman" w:hAnsi="Times New Roman" w:cs="Times New Roman"/>
          <w:b/>
          <w:bCs/>
          <w:sz w:val="28"/>
          <w:szCs w:val="28"/>
        </w:rPr>
        <w:t>BETWEEN:</w:t>
      </w:r>
    </w:p>
    <w:p w14:paraId="5B92DADF" w14:textId="27F44DF8" w:rsidR="00784254" w:rsidRDefault="00F730CA" w:rsidP="00B22232">
      <w:pPr>
        <w:jc w:val="center"/>
        <w:rPr>
          <w:rFonts w:ascii="Times New Roman" w:hAnsi="Times New Roman" w:cs="Times New Roman"/>
          <w:sz w:val="28"/>
          <w:szCs w:val="28"/>
        </w:rPr>
      </w:pPr>
      <w:r>
        <w:rPr>
          <w:rFonts w:ascii="Times New Roman" w:hAnsi="Times New Roman" w:cs="Times New Roman"/>
          <w:sz w:val="28"/>
          <w:szCs w:val="28"/>
        </w:rPr>
        <w:t xml:space="preserve">HIS MAJESTY </w:t>
      </w:r>
      <w:r w:rsidR="00236FE4">
        <w:rPr>
          <w:rFonts w:ascii="Times New Roman" w:hAnsi="Times New Roman" w:cs="Times New Roman"/>
          <w:sz w:val="28"/>
          <w:szCs w:val="28"/>
        </w:rPr>
        <w:t>THE KING</w:t>
      </w:r>
    </w:p>
    <w:p w14:paraId="2BE386BD" w14:textId="77777777" w:rsidR="00784254" w:rsidRDefault="00784254" w:rsidP="00B22232">
      <w:pPr>
        <w:jc w:val="center"/>
        <w:rPr>
          <w:rFonts w:ascii="Times New Roman" w:hAnsi="Times New Roman" w:cs="Times New Roman"/>
          <w:sz w:val="28"/>
          <w:szCs w:val="28"/>
        </w:rPr>
      </w:pPr>
    </w:p>
    <w:p w14:paraId="52B4BF73" w14:textId="77777777" w:rsidR="00784254" w:rsidRDefault="00784254" w:rsidP="00B22232">
      <w:pPr>
        <w:jc w:val="center"/>
        <w:rPr>
          <w:rFonts w:ascii="Times New Roman" w:hAnsi="Times New Roman" w:cs="Times New Roman"/>
          <w:sz w:val="28"/>
          <w:szCs w:val="28"/>
        </w:rPr>
      </w:pPr>
      <w:r>
        <w:rPr>
          <w:rFonts w:ascii="Times New Roman" w:hAnsi="Times New Roman" w:cs="Times New Roman"/>
          <w:sz w:val="28"/>
          <w:szCs w:val="28"/>
        </w:rPr>
        <w:t>-and-</w:t>
      </w:r>
    </w:p>
    <w:p w14:paraId="7B2180DB" w14:textId="77777777" w:rsidR="00784254" w:rsidRDefault="00784254" w:rsidP="00B22232">
      <w:pPr>
        <w:jc w:val="center"/>
        <w:rPr>
          <w:rFonts w:ascii="Times New Roman" w:hAnsi="Times New Roman" w:cs="Times New Roman"/>
          <w:sz w:val="28"/>
          <w:szCs w:val="28"/>
        </w:rPr>
      </w:pPr>
    </w:p>
    <w:p w14:paraId="4F5948D8" w14:textId="2E909C8A" w:rsidR="00784254" w:rsidRDefault="006D0693" w:rsidP="00B22232">
      <w:pPr>
        <w:jc w:val="center"/>
        <w:rPr>
          <w:rFonts w:ascii="Times New Roman" w:hAnsi="Times New Roman" w:cs="Times New Roman"/>
          <w:sz w:val="28"/>
          <w:szCs w:val="28"/>
        </w:rPr>
      </w:pPr>
      <w:bookmarkStart w:id="3" w:name="_Hlk200697071"/>
      <w:r>
        <w:rPr>
          <w:rFonts w:ascii="Times New Roman" w:hAnsi="Times New Roman" w:cs="Times New Roman"/>
          <w:sz w:val="28"/>
          <w:szCs w:val="28"/>
        </w:rPr>
        <w:t>N</w:t>
      </w:r>
      <w:r w:rsidR="00E90CA3">
        <w:rPr>
          <w:rFonts w:ascii="Times New Roman" w:hAnsi="Times New Roman" w:cs="Times New Roman"/>
          <w:sz w:val="28"/>
          <w:szCs w:val="28"/>
        </w:rPr>
        <w:t>.B.</w:t>
      </w:r>
    </w:p>
    <w:bookmarkEnd w:id="3"/>
    <w:p w14:paraId="2F4C66E7" w14:textId="26C1C4FE" w:rsidR="00784254" w:rsidRDefault="00784254" w:rsidP="00E90CA3">
      <w:pPr>
        <w:rPr>
          <w:rFonts w:ascii="Times New Roman" w:hAnsi="Times New Roman" w:cs="Times New Roman"/>
          <w:sz w:val="28"/>
          <w:szCs w:val="28"/>
        </w:rPr>
      </w:pPr>
    </w:p>
    <w:p w14:paraId="0DFCEC74" w14:textId="13DED280" w:rsidR="00946773" w:rsidRPr="00D733D4" w:rsidRDefault="009F0E77" w:rsidP="00E90CA3">
      <w:pPr>
        <w:spacing w:after="0" w:line="240" w:lineRule="auto"/>
        <w:jc w:val="center"/>
        <w:rPr>
          <w:rFonts w:ascii="Times New Roman" w:hAnsi="Times New Roman" w:cs="Times New Roman"/>
          <w:b/>
          <w:bCs/>
          <w:sz w:val="28"/>
          <w:szCs w:val="28"/>
        </w:rPr>
      </w:pPr>
      <w:r w:rsidRPr="00D733D4">
        <w:rPr>
          <w:rFonts w:ascii="Times New Roman" w:hAnsi="Times New Roman" w:cs="Times New Roman"/>
          <w:b/>
          <w:bCs/>
          <w:sz w:val="28"/>
          <w:szCs w:val="28"/>
        </w:rPr>
        <w:t xml:space="preserve">REASONS FOR DECISION ON APPLICATION </w:t>
      </w:r>
    </w:p>
    <w:p w14:paraId="4722B8DD" w14:textId="77777777" w:rsidR="00FC7B24" w:rsidRDefault="00FC7B24" w:rsidP="00F71E56">
      <w:pPr>
        <w:spacing w:after="0" w:line="240" w:lineRule="auto"/>
        <w:rPr>
          <w:rFonts w:ascii="Times New Roman" w:eastAsia="Times New Roman" w:hAnsi="Times New Roman" w:cs="Times New Roman"/>
          <w:sz w:val="28"/>
          <w:szCs w:val="28"/>
          <w:lang w:val="en-GB" w:eastAsia="en-CA"/>
        </w:rPr>
      </w:pPr>
    </w:p>
    <w:p w14:paraId="1A1AC0B1" w14:textId="77777777" w:rsidR="00FC7B24" w:rsidRDefault="00FC7B24" w:rsidP="00FC7B24">
      <w:pPr>
        <w:spacing w:after="0" w:line="240" w:lineRule="auto"/>
        <w:jc w:val="center"/>
        <w:rPr>
          <w:rFonts w:ascii="Times New Roman" w:eastAsia="Times New Roman" w:hAnsi="Times New Roman" w:cs="Times New Roman"/>
          <w:sz w:val="28"/>
          <w:szCs w:val="28"/>
          <w:lang w:val="en-GB" w:eastAsia="en-CA"/>
        </w:rPr>
      </w:pPr>
    </w:p>
    <w:p w14:paraId="0F5F07F1" w14:textId="77777777" w:rsidR="00FC7B24" w:rsidRPr="00DA1A06" w:rsidRDefault="00FC7B24" w:rsidP="00FC7B24">
      <w:pPr>
        <w:pBdr>
          <w:top w:val="single" w:sz="4" w:space="1" w:color="auto"/>
          <w:left w:val="single" w:sz="4" w:space="4" w:color="auto"/>
          <w:bottom w:val="single" w:sz="4" w:space="1" w:color="auto"/>
          <w:right w:val="single" w:sz="4" w:space="4" w:color="auto"/>
        </w:pBdr>
        <w:spacing w:after="0" w:line="240" w:lineRule="auto"/>
        <w:ind w:left="1701" w:right="1701"/>
        <w:jc w:val="both"/>
        <w:rPr>
          <w:rFonts w:ascii="Times New Roman" w:eastAsia="Times New Roman" w:hAnsi="Times New Roman" w:cs="Times New Roman"/>
          <w:sz w:val="24"/>
          <w:szCs w:val="24"/>
          <w:lang w:val="en-GB" w:eastAsia="en-CA"/>
        </w:rPr>
      </w:pPr>
      <w:r w:rsidRPr="00DA1A06">
        <w:rPr>
          <w:rFonts w:ascii="Times New Roman" w:eastAsia="Times New Roman" w:hAnsi="Times New Roman" w:cs="Times New Roman"/>
          <w:b/>
          <w:bCs/>
          <w:sz w:val="24"/>
          <w:szCs w:val="24"/>
          <w:lang w:eastAsia="en-CA"/>
        </w:rPr>
        <w:t>Restriction on Publication:</w:t>
      </w:r>
      <w:r w:rsidRPr="00DA1A06">
        <w:rPr>
          <w:rFonts w:ascii="Times New Roman" w:eastAsia="Times New Roman" w:hAnsi="Times New Roman" w:cs="Times New Roman"/>
          <w:sz w:val="24"/>
          <w:szCs w:val="24"/>
          <w:lang w:eastAsia="en-CA"/>
        </w:rPr>
        <w:t xml:space="preserve"> There is a ban on the publication, transmission or broadcast of any information that could identify the complainant, pursuant to section 486.4 of the </w:t>
      </w:r>
      <w:r w:rsidRPr="00DA1A06">
        <w:rPr>
          <w:rFonts w:ascii="Times New Roman" w:eastAsia="Times New Roman" w:hAnsi="Times New Roman" w:cs="Times New Roman"/>
          <w:i/>
          <w:sz w:val="24"/>
          <w:szCs w:val="24"/>
          <w:lang w:eastAsia="en-CA"/>
        </w:rPr>
        <w:t>Criminal Code</w:t>
      </w:r>
    </w:p>
    <w:p w14:paraId="08CD001C" w14:textId="77777777" w:rsidR="00B82388" w:rsidRDefault="00B82388" w:rsidP="00FC7B24">
      <w:pPr>
        <w:pStyle w:val="ListParagraph"/>
        <w:spacing w:after="0" w:line="240" w:lineRule="auto"/>
        <w:ind w:left="0"/>
        <w:rPr>
          <w:rFonts w:ascii="Times New Roman" w:hAnsi="Times New Roman" w:cs="Times New Roman"/>
          <w:sz w:val="28"/>
          <w:szCs w:val="28"/>
        </w:rPr>
      </w:pPr>
    </w:p>
    <w:p w14:paraId="1FFDC2CA" w14:textId="77777777" w:rsidR="006465C2" w:rsidRDefault="006465C2" w:rsidP="00712F25">
      <w:pPr>
        <w:pStyle w:val="ListParagraph"/>
        <w:ind w:left="0"/>
        <w:rPr>
          <w:rFonts w:ascii="Times New Roman" w:hAnsi="Times New Roman" w:cs="Times New Roman"/>
          <w:b/>
          <w:bCs/>
          <w:sz w:val="28"/>
          <w:szCs w:val="28"/>
        </w:rPr>
      </w:pPr>
    </w:p>
    <w:p w14:paraId="16B3BAC2" w14:textId="16143339" w:rsidR="005F3B00" w:rsidRPr="005F3B00" w:rsidRDefault="005F3B00" w:rsidP="00712F25">
      <w:pPr>
        <w:pStyle w:val="ListParagraph"/>
        <w:ind w:left="0"/>
        <w:rPr>
          <w:rFonts w:ascii="Times New Roman" w:hAnsi="Times New Roman" w:cs="Times New Roman"/>
          <w:b/>
          <w:bCs/>
          <w:sz w:val="28"/>
          <w:szCs w:val="28"/>
        </w:rPr>
      </w:pPr>
      <w:r w:rsidRPr="005F3B00">
        <w:rPr>
          <w:rFonts w:ascii="Times New Roman" w:hAnsi="Times New Roman" w:cs="Times New Roman"/>
          <w:b/>
          <w:bCs/>
          <w:sz w:val="28"/>
          <w:szCs w:val="28"/>
        </w:rPr>
        <w:t>BACKGROUND AND OVERVIEW</w:t>
      </w:r>
    </w:p>
    <w:p w14:paraId="19B26D4D" w14:textId="77777777" w:rsidR="00795E31" w:rsidRPr="00795E31" w:rsidRDefault="00795E31" w:rsidP="00F47693">
      <w:pPr>
        <w:pStyle w:val="ListParagraph"/>
        <w:spacing w:after="0" w:line="240" w:lineRule="auto"/>
        <w:rPr>
          <w:rFonts w:ascii="Times New Roman" w:hAnsi="Times New Roman" w:cs="Times New Roman"/>
          <w:b/>
          <w:bCs/>
          <w:sz w:val="28"/>
          <w:szCs w:val="28"/>
        </w:rPr>
      </w:pPr>
    </w:p>
    <w:p w14:paraId="1B6DD08B" w14:textId="3328AE97" w:rsidR="00E90CA3" w:rsidRPr="00E90CA3" w:rsidRDefault="00E90CA3" w:rsidP="00F47693">
      <w:pPr>
        <w:pStyle w:val="ListParagraph"/>
        <w:numPr>
          <w:ilvl w:val="0"/>
          <w:numId w:val="12"/>
        </w:numPr>
        <w:spacing w:after="0" w:line="240" w:lineRule="auto"/>
        <w:ind w:left="0" w:firstLine="0"/>
        <w:jc w:val="both"/>
        <w:rPr>
          <w:rFonts w:ascii="Times New Roman" w:hAnsi="Times New Roman" w:cs="Times New Roman"/>
          <w:sz w:val="28"/>
          <w:szCs w:val="28"/>
        </w:rPr>
      </w:pPr>
      <w:r w:rsidRPr="00E90CA3">
        <w:rPr>
          <w:rFonts w:ascii="Times New Roman" w:hAnsi="Times New Roman" w:cs="Times New Roman"/>
          <w:sz w:val="28"/>
          <w:szCs w:val="28"/>
        </w:rPr>
        <w:t xml:space="preserve">The </w:t>
      </w:r>
      <w:r w:rsidR="00FC7B24">
        <w:rPr>
          <w:rFonts w:ascii="Times New Roman" w:hAnsi="Times New Roman" w:cs="Times New Roman"/>
          <w:sz w:val="28"/>
          <w:szCs w:val="28"/>
        </w:rPr>
        <w:t>A</w:t>
      </w:r>
      <w:r w:rsidRPr="00E90CA3">
        <w:rPr>
          <w:rFonts w:ascii="Times New Roman" w:hAnsi="Times New Roman" w:cs="Times New Roman"/>
          <w:sz w:val="28"/>
          <w:szCs w:val="28"/>
        </w:rPr>
        <w:t xml:space="preserve">ccused, N.B., is charged with various sexual offences alleged to have taken place in </w:t>
      </w:r>
      <w:proofErr w:type="spellStart"/>
      <w:r w:rsidRPr="00E90CA3">
        <w:rPr>
          <w:rFonts w:ascii="Times New Roman" w:hAnsi="Times New Roman" w:cs="Times New Roman"/>
          <w:sz w:val="28"/>
          <w:szCs w:val="28"/>
        </w:rPr>
        <w:t>Tulita</w:t>
      </w:r>
      <w:proofErr w:type="spellEnd"/>
      <w:r w:rsidRPr="00E90CA3">
        <w:rPr>
          <w:rFonts w:ascii="Times New Roman" w:hAnsi="Times New Roman" w:cs="Times New Roman"/>
          <w:sz w:val="28"/>
          <w:szCs w:val="28"/>
        </w:rPr>
        <w:t xml:space="preserve"> and Yellowknife, Northwest Territories between August 2007 and March </w:t>
      </w:r>
      <w:r w:rsidRPr="00FC7B24">
        <w:rPr>
          <w:rFonts w:ascii="Times New Roman" w:hAnsi="Times New Roman" w:cs="Times New Roman"/>
          <w:sz w:val="28"/>
          <w:szCs w:val="28"/>
        </w:rPr>
        <w:t>2012</w:t>
      </w:r>
      <w:r w:rsidR="00013B71" w:rsidRPr="00FC7B24">
        <w:rPr>
          <w:rFonts w:ascii="Times New Roman" w:hAnsi="Times New Roman" w:cs="Times New Roman"/>
          <w:sz w:val="28"/>
          <w:szCs w:val="28"/>
        </w:rPr>
        <w:t xml:space="preserve">.  </w:t>
      </w:r>
      <w:r w:rsidR="00FC7B24">
        <w:rPr>
          <w:rFonts w:ascii="Times New Roman" w:hAnsi="Times New Roman" w:cs="Times New Roman"/>
          <w:sz w:val="28"/>
          <w:szCs w:val="28"/>
        </w:rPr>
        <w:t>F</w:t>
      </w:r>
      <w:r w:rsidRPr="00E90CA3">
        <w:rPr>
          <w:rFonts w:ascii="Times New Roman" w:hAnsi="Times New Roman" w:cs="Times New Roman"/>
          <w:sz w:val="28"/>
          <w:szCs w:val="28"/>
        </w:rPr>
        <w:t>our different complainants alleged that the Accused engaged in unlawful sexual contact with them.</w:t>
      </w:r>
      <w:r w:rsidR="00013B71">
        <w:rPr>
          <w:rFonts w:ascii="Times New Roman" w:hAnsi="Times New Roman" w:cs="Times New Roman"/>
          <w:sz w:val="28"/>
          <w:szCs w:val="28"/>
        </w:rPr>
        <w:t xml:space="preserve"> </w:t>
      </w:r>
      <w:r w:rsidRPr="00E90CA3">
        <w:rPr>
          <w:rFonts w:ascii="Times New Roman" w:hAnsi="Times New Roman" w:cs="Times New Roman"/>
          <w:sz w:val="28"/>
          <w:szCs w:val="28"/>
        </w:rPr>
        <w:t xml:space="preserve"> His trial will proceed before a jury commencing April 22, 2025, in Yellowknife.</w:t>
      </w:r>
    </w:p>
    <w:p w14:paraId="5EE632D5"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rPr>
      </w:pPr>
    </w:p>
    <w:p w14:paraId="4038FEC4" w14:textId="082EE5F1" w:rsidR="00E90CA3" w:rsidRPr="00FF74EC" w:rsidRDefault="00E90CA3" w:rsidP="001275D6">
      <w:pPr>
        <w:pStyle w:val="ListParagraph"/>
        <w:numPr>
          <w:ilvl w:val="0"/>
          <w:numId w:val="12"/>
        </w:numPr>
        <w:spacing w:after="0" w:line="240" w:lineRule="auto"/>
        <w:ind w:left="0" w:firstLine="0"/>
        <w:jc w:val="both"/>
        <w:rPr>
          <w:rFonts w:ascii="Times New Roman" w:hAnsi="Times New Roman" w:cs="Times New Roman"/>
          <w:sz w:val="28"/>
          <w:szCs w:val="28"/>
        </w:rPr>
      </w:pPr>
      <w:r w:rsidRPr="00FF74EC">
        <w:rPr>
          <w:rFonts w:ascii="Times New Roman" w:hAnsi="Times New Roman" w:cs="Times New Roman"/>
          <w:sz w:val="28"/>
          <w:szCs w:val="28"/>
        </w:rPr>
        <w:t xml:space="preserve">This is an application by the Defence pursuant to s. 278.92 of the </w:t>
      </w:r>
      <w:r w:rsidRPr="00FF74EC">
        <w:rPr>
          <w:rFonts w:ascii="Times New Roman" w:hAnsi="Times New Roman" w:cs="Times New Roman"/>
          <w:i/>
          <w:iCs/>
          <w:sz w:val="28"/>
          <w:szCs w:val="28"/>
        </w:rPr>
        <w:t>Criminal Code</w:t>
      </w:r>
      <w:r w:rsidRPr="00FF74EC">
        <w:rPr>
          <w:rFonts w:ascii="Times New Roman" w:hAnsi="Times New Roman" w:cs="Times New Roman"/>
          <w:sz w:val="28"/>
          <w:szCs w:val="28"/>
        </w:rPr>
        <w:t xml:space="preserve">, seeking the admission into evidence at trial </w:t>
      </w:r>
      <w:r w:rsidR="00013B71" w:rsidRPr="00FF74EC">
        <w:rPr>
          <w:rFonts w:ascii="Times New Roman" w:hAnsi="Times New Roman" w:cs="Times New Roman"/>
          <w:sz w:val="28"/>
          <w:szCs w:val="28"/>
        </w:rPr>
        <w:t xml:space="preserve">of </w:t>
      </w:r>
      <w:r w:rsidRPr="00FF74EC">
        <w:rPr>
          <w:rFonts w:ascii="Times New Roman" w:hAnsi="Times New Roman" w:cs="Times New Roman"/>
          <w:sz w:val="28"/>
          <w:szCs w:val="28"/>
        </w:rPr>
        <w:t xml:space="preserve">certain documents in the possession of the Accused. </w:t>
      </w:r>
      <w:r w:rsidR="00013B71" w:rsidRPr="00FF74EC">
        <w:rPr>
          <w:rFonts w:ascii="Times New Roman" w:hAnsi="Times New Roman" w:cs="Times New Roman"/>
          <w:sz w:val="28"/>
          <w:szCs w:val="28"/>
        </w:rPr>
        <w:t xml:space="preserve"> </w:t>
      </w:r>
      <w:r w:rsidRPr="00FF74EC">
        <w:rPr>
          <w:rFonts w:ascii="Times New Roman" w:hAnsi="Times New Roman" w:cs="Times New Roman"/>
          <w:sz w:val="28"/>
          <w:szCs w:val="28"/>
        </w:rPr>
        <w:t xml:space="preserve">In support of this application, the Defence filed the </w:t>
      </w:r>
      <w:r w:rsidR="00230BD2" w:rsidRPr="00FF74EC">
        <w:rPr>
          <w:rFonts w:ascii="Times New Roman" w:hAnsi="Times New Roman" w:cs="Times New Roman"/>
          <w:sz w:val="28"/>
          <w:szCs w:val="28"/>
        </w:rPr>
        <w:t xml:space="preserve">  </w:t>
      </w:r>
      <w:r w:rsidRPr="00FF74EC">
        <w:rPr>
          <w:rFonts w:ascii="Times New Roman" w:hAnsi="Times New Roman" w:cs="Times New Roman"/>
          <w:sz w:val="28"/>
          <w:szCs w:val="28"/>
        </w:rPr>
        <w:t xml:space="preserve">affidavit of N.B., sworn March 26, 2025. </w:t>
      </w:r>
      <w:r w:rsidR="00013B71" w:rsidRPr="00FF74EC">
        <w:rPr>
          <w:rFonts w:ascii="Times New Roman" w:hAnsi="Times New Roman" w:cs="Times New Roman"/>
          <w:sz w:val="28"/>
          <w:szCs w:val="28"/>
        </w:rPr>
        <w:t xml:space="preserve"> </w:t>
      </w:r>
      <w:r w:rsidRPr="00FF74EC">
        <w:rPr>
          <w:rFonts w:ascii="Times New Roman" w:hAnsi="Times New Roman" w:cs="Times New Roman"/>
          <w:sz w:val="28"/>
          <w:szCs w:val="28"/>
        </w:rPr>
        <w:t xml:space="preserve">The Defence refers to the Crown’s filed </w:t>
      </w:r>
      <w:r w:rsidRPr="00FF74EC">
        <w:rPr>
          <w:rFonts w:ascii="Times New Roman" w:hAnsi="Times New Roman" w:cs="Times New Roman"/>
          <w:sz w:val="28"/>
          <w:szCs w:val="28"/>
        </w:rPr>
        <w:lastRenderedPageBreak/>
        <w:t xml:space="preserve">application to adduce evidence of extrinsic misconduct by the Accused, including </w:t>
      </w:r>
      <w:r w:rsidR="00FC7B24" w:rsidRPr="00FF74EC">
        <w:rPr>
          <w:rFonts w:ascii="Times New Roman" w:hAnsi="Times New Roman" w:cs="Times New Roman"/>
          <w:sz w:val="28"/>
          <w:szCs w:val="28"/>
        </w:rPr>
        <w:t xml:space="preserve">manipulative </w:t>
      </w:r>
      <w:r w:rsidRPr="00FF74EC">
        <w:rPr>
          <w:rFonts w:ascii="Times New Roman" w:hAnsi="Times New Roman" w:cs="Times New Roman"/>
          <w:sz w:val="28"/>
          <w:szCs w:val="28"/>
        </w:rPr>
        <w:t xml:space="preserve">relationships, psychologically abusive comments, exposure to pornography, displays of nudity, instructions on genital hygiene, masturbation and alcohol consumption with underage children. </w:t>
      </w:r>
    </w:p>
    <w:p w14:paraId="65927E37"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rPr>
      </w:pPr>
    </w:p>
    <w:p w14:paraId="4000FC17" w14:textId="227108CE" w:rsidR="00E90CA3" w:rsidRPr="00E90CA3" w:rsidRDefault="00E90CA3" w:rsidP="00F47693">
      <w:pPr>
        <w:pStyle w:val="ListParagraph"/>
        <w:numPr>
          <w:ilvl w:val="0"/>
          <w:numId w:val="12"/>
        </w:numPr>
        <w:spacing w:after="0" w:line="240" w:lineRule="auto"/>
        <w:ind w:left="0" w:firstLine="0"/>
        <w:jc w:val="both"/>
        <w:rPr>
          <w:rFonts w:ascii="Times New Roman" w:hAnsi="Times New Roman" w:cs="Times New Roman"/>
          <w:sz w:val="28"/>
          <w:szCs w:val="28"/>
        </w:rPr>
      </w:pPr>
      <w:r w:rsidRPr="00E90CA3">
        <w:rPr>
          <w:rFonts w:ascii="Times New Roman" w:hAnsi="Times New Roman" w:cs="Times New Roman"/>
          <w:sz w:val="28"/>
          <w:szCs w:val="28"/>
        </w:rPr>
        <w:t>The Defence also points to the Crown’s stated intention to advance a cross-count similar fact application at the close of the Crown’s case to permit the jury to use the evidence of each complainant to bolster the credibility of the others.</w:t>
      </w:r>
      <w:r w:rsidR="00013B71">
        <w:rPr>
          <w:rFonts w:ascii="Times New Roman" w:hAnsi="Times New Roman" w:cs="Times New Roman"/>
          <w:sz w:val="28"/>
          <w:szCs w:val="28"/>
        </w:rPr>
        <w:t xml:space="preserve"> </w:t>
      </w:r>
      <w:r w:rsidRPr="00E90CA3">
        <w:rPr>
          <w:rFonts w:ascii="Times New Roman" w:hAnsi="Times New Roman" w:cs="Times New Roman"/>
          <w:sz w:val="28"/>
          <w:szCs w:val="28"/>
        </w:rPr>
        <w:t xml:space="preserve"> In advancing this s. 278.92 application, the Accused seeks to defend himself against general bad character evidence sought to be adduced by the Crown. </w:t>
      </w:r>
      <w:r w:rsidR="00013B71">
        <w:rPr>
          <w:rFonts w:ascii="Times New Roman" w:hAnsi="Times New Roman" w:cs="Times New Roman"/>
          <w:sz w:val="28"/>
          <w:szCs w:val="28"/>
        </w:rPr>
        <w:t xml:space="preserve"> </w:t>
      </w:r>
      <w:r w:rsidRPr="00E90CA3">
        <w:rPr>
          <w:rFonts w:ascii="Times New Roman" w:hAnsi="Times New Roman" w:cs="Times New Roman"/>
          <w:sz w:val="28"/>
          <w:szCs w:val="28"/>
        </w:rPr>
        <w:t>The Defence maintains that various electronic messages between the Accused and the various complainants and other third parties will corroborate his evidence and thereby bolster his credibility.</w:t>
      </w:r>
      <w:r w:rsidR="00013B71">
        <w:rPr>
          <w:rFonts w:ascii="Times New Roman" w:hAnsi="Times New Roman" w:cs="Times New Roman"/>
          <w:sz w:val="28"/>
          <w:szCs w:val="28"/>
        </w:rPr>
        <w:t xml:space="preserve"> </w:t>
      </w:r>
      <w:r w:rsidRPr="00E90CA3">
        <w:rPr>
          <w:rFonts w:ascii="Times New Roman" w:hAnsi="Times New Roman" w:cs="Times New Roman"/>
          <w:sz w:val="28"/>
          <w:szCs w:val="28"/>
        </w:rPr>
        <w:t xml:space="preserve"> The Defence also contends that the introduction of this evidence will adversely impact on the credibility of the complainants and permit the Accused to rebut allegations of misconduct. </w:t>
      </w:r>
    </w:p>
    <w:p w14:paraId="00D3DEB8"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rPr>
      </w:pPr>
    </w:p>
    <w:p w14:paraId="5B13DC95" w14:textId="6402A7E7" w:rsidR="00E90CA3" w:rsidRPr="00E90CA3" w:rsidRDefault="00E90CA3" w:rsidP="00F47693">
      <w:pPr>
        <w:pStyle w:val="ListParagraph"/>
        <w:numPr>
          <w:ilvl w:val="0"/>
          <w:numId w:val="12"/>
        </w:numPr>
        <w:spacing w:after="0" w:line="240" w:lineRule="auto"/>
        <w:ind w:left="0" w:firstLine="0"/>
        <w:jc w:val="both"/>
        <w:rPr>
          <w:rFonts w:ascii="Times New Roman" w:hAnsi="Times New Roman" w:cs="Times New Roman"/>
          <w:sz w:val="28"/>
          <w:szCs w:val="28"/>
        </w:rPr>
      </w:pPr>
      <w:r w:rsidRPr="00E90CA3">
        <w:rPr>
          <w:rFonts w:ascii="Times New Roman" w:hAnsi="Times New Roman" w:cs="Times New Roman"/>
          <w:sz w:val="28"/>
          <w:szCs w:val="28"/>
        </w:rPr>
        <w:t xml:space="preserve">The Crown’s application to admit evidence of extrinsic misconduct was heard on April 9, </w:t>
      </w:r>
      <w:proofErr w:type="gramStart"/>
      <w:r w:rsidRPr="00E90CA3">
        <w:rPr>
          <w:rFonts w:ascii="Times New Roman" w:hAnsi="Times New Roman" w:cs="Times New Roman"/>
          <w:sz w:val="28"/>
          <w:szCs w:val="28"/>
        </w:rPr>
        <w:t>2025</w:t>
      </w:r>
      <w:proofErr w:type="gramEnd"/>
      <w:r w:rsidRPr="00E90CA3">
        <w:rPr>
          <w:rFonts w:ascii="Times New Roman" w:hAnsi="Times New Roman" w:cs="Times New Roman"/>
          <w:sz w:val="28"/>
          <w:szCs w:val="28"/>
        </w:rPr>
        <w:t xml:space="preserve"> at Yellowknife, </w:t>
      </w:r>
      <w:r w:rsidRPr="00FC7B24">
        <w:rPr>
          <w:rFonts w:ascii="Times New Roman" w:hAnsi="Times New Roman" w:cs="Times New Roman"/>
          <w:sz w:val="28"/>
          <w:szCs w:val="28"/>
        </w:rPr>
        <w:t>N</w:t>
      </w:r>
      <w:r w:rsidR="00013B71" w:rsidRPr="00FC7B24">
        <w:rPr>
          <w:rFonts w:ascii="Times New Roman" w:hAnsi="Times New Roman" w:cs="Times New Roman"/>
          <w:sz w:val="28"/>
          <w:szCs w:val="28"/>
        </w:rPr>
        <w:t>T</w:t>
      </w:r>
      <w:r w:rsidRPr="00E90CA3">
        <w:rPr>
          <w:rFonts w:ascii="Times New Roman" w:hAnsi="Times New Roman" w:cs="Times New Roman"/>
          <w:sz w:val="28"/>
          <w:szCs w:val="28"/>
        </w:rPr>
        <w:t xml:space="preserve">.  At the conclusion of the application, I reserved my decision. </w:t>
      </w:r>
      <w:r w:rsidR="00013B71">
        <w:rPr>
          <w:rFonts w:ascii="Times New Roman" w:hAnsi="Times New Roman" w:cs="Times New Roman"/>
          <w:sz w:val="28"/>
          <w:szCs w:val="28"/>
        </w:rPr>
        <w:t xml:space="preserve"> </w:t>
      </w:r>
      <w:r w:rsidRPr="00E90CA3">
        <w:rPr>
          <w:rFonts w:ascii="Times New Roman" w:hAnsi="Times New Roman" w:cs="Times New Roman"/>
          <w:sz w:val="28"/>
          <w:szCs w:val="28"/>
        </w:rPr>
        <w:t>The following day, April 10, 2025, th</w:t>
      </w:r>
      <w:r w:rsidR="00FC7B24">
        <w:rPr>
          <w:rFonts w:ascii="Times New Roman" w:hAnsi="Times New Roman" w:cs="Times New Roman"/>
          <w:sz w:val="28"/>
          <w:szCs w:val="28"/>
        </w:rPr>
        <w:t xml:space="preserve">e within </w:t>
      </w:r>
      <w:r w:rsidRPr="00E90CA3">
        <w:rPr>
          <w:rFonts w:ascii="Times New Roman" w:hAnsi="Times New Roman" w:cs="Times New Roman"/>
          <w:sz w:val="28"/>
          <w:szCs w:val="28"/>
        </w:rPr>
        <w:t xml:space="preserve">application was argued before me at Yellowknife, </w:t>
      </w:r>
      <w:r w:rsidRPr="00FC7B24">
        <w:rPr>
          <w:rFonts w:ascii="Times New Roman" w:hAnsi="Times New Roman" w:cs="Times New Roman"/>
          <w:sz w:val="28"/>
          <w:szCs w:val="28"/>
        </w:rPr>
        <w:t>NT</w:t>
      </w:r>
      <w:r w:rsidRPr="00E90CA3">
        <w:rPr>
          <w:rFonts w:ascii="Times New Roman" w:hAnsi="Times New Roman" w:cs="Times New Roman"/>
          <w:sz w:val="28"/>
          <w:szCs w:val="28"/>
        </w:rPr>
        <w:t>.</w:t>
      </w:r>
      <w:r w:rsidR="00013B71">
        <w:rPr>
          <w:rFonts w:ascii="Times New Roman" w:hAnsi="Times New Roman" w:cs="Times New Roman"/>
          <w:sz w:val="28"/>
          <w:szCs w:val="28"/>
        </w:rPr>
        <w:t xml:space="preserve"> </w:t>
      </w:r>
      <w:r w:rsidRPr="00E90CA3">
        <w:rPr>
          <w:rFonts w:ascii="Times New Roman" w:hAnsi="Times New Roman" w:cs="Times New Roman"/>
          <w:sz w:val="28"/>
          <w:szCs w:val="28"/>
        </w:rPr>
        <w:t xml:space="preserve"> At the conclusion of the application, I reserved my decision.</w:t>
      </w:r>
      <w:r w:rsidR="00013B71">
        <w:rPr>
          <w:rFonts w:ascii="Times New Roman" w:hAnsi="Times New Roman" w:cs="Times New Roman"/>
          <w:sz w:val="28"/>
          <w:szCs w:val="28"/>
        </w:rPr>
        <w:t xml:space="preserve"> </w:t>
      </w:r>
      <w:r w:rsidRPr="00E90CA3">
        <w:rPr>
          <w:rFonts w:ascii="Times New Roman" w:hAnsi="Times New Roman" w:cs="Times New Roman"/>
          <w:sz w:val="28"/>
          <w:szCs w:val="28"/>
        </w:rPr>
        <w:t xml:space="preserve"> On April 14, 2025, counsel </w:t>
      </w:r>
      <w:proofErr w:type="gramStart"/>
      <w:r w:rsidRPr="00E90CA3">
        <w:rPr>
          <w:rFonts w:ascii="Times New Roman" w:hAnsi="Times New Roman" w:cs="Times New Roman"/>
          <w:sz w:val="28"/>
          <w:szCs w:val="28"/>
        </w:rPr>
        <w:t>were</w:t>
      </w:r>
      <w:proofErr w:type="gramEnd"/>
      <w:r w:rsidRPr="00E90CA3">
        <w:rPr>
          <w:rFonts w:ascii="Times New Roman" w:hAnsi="Times New Roman" w:cs="Times New Roman"/>
          <w:sz w:val="28"/>
          <w:szCs w:val="28"/>
        </w:rPr>
        <w:t xml:space="preserve"> advised by letter from the Court that the s. 278.92 application by the Defence was, subject to certain agreed-upon redactions to the documents, granted with written reasons to follow.</w:t>
      </w:r>
      <w:r w:rsidR="00013B71">
        <w:rPr>
          <w:rFonts w:ascii="Times New Roman" w:hAnsi="Times New Roman" w:cs="Times New Roman"/>
          <w:sz w:val="28"/>
          <w:szCs w:val="28"/>
        </w:rPr>
        <w:t xml:space="preserve"> </w:t>
      </w:r>
      <w:r w:rsidRPr="00E90CA3">
        <w:rPr>
          <w:rFonts w:ascii="Times New Roman" w:hAnsi="Times New Roman" w:cs="Times New Roman"/>
          <w:sz w:val="28"/>
          <w:szCs w:val="28"/>
        </w:rPr>
        <w:t xml:space="preserve"> Similarly, on April 16, 2025, counsel </w:t>
      </w:r>
      <w:proofErr w:type="gramStart"/>
      <w:r w:rsidRPr="00E90CA3">
        <w:rPr>
          <w:rFonts w:ascii="Times New Roman" w:hAnsi="Times New Roman" w:cs="Times New Roman"/>
          <w:sz w:val="28"/>
          <w:szCs w:val="28"/>
        </w:rPr>
        <w:t>were</w:t>
      </w:r>
      <w:proofErr w:type="gramEnd"/>
      <w:r w:rsidRPr="00E90CA3">
        <w:rPr>
          <w:rFonts w:ascii="Times New Roman" w:hAnsi="Times New Roman" w:cs="Times New Roman"/>
          <w:sz w:val="28"/>
          <w:szCs w:val="28"/>
        </w:rPr>
        <w:t xml:space="preserve"> advised by letter from the Court that the Crown’s application to admit evidence of extrinsic misconduct was allowed in part, also with written reasons to follow.</w:t>
      </w:r>
    </w:p>
    <w:p w14:paraId="2402329F"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rPr>
      </w:pPr>
    </w:p>
    <w:p w14:paraId="0AACA7AA" w14:textId="7554A8BA" w:rsidR="00013B71" w:rsidRDefault="00E90CA3" w:rsidP="00013B71">
      <w:pPr>
        <w:pStyle w:val="ListParagraph"/>
        <w:numPr>
          <w:ilvl w:val="0"/>
          <w:numId w:val="12"/>
        </w:numPr>
        <w:spacing w:after="0" w:line="240" w:lineRule="auto"/>
        <w:ind w:left="0" w:firstLine="0"/>
        <w:jc w:val="both"/>
        <w:rPr>
          <w:rFonts w:ascii="Times New Roman" w:hAnsi="Times New Roman" w:cs="Times New Roman"/>
          <w:sz w:val="28"/>
          <w:szCs w:val="28"/>
        </w:rPr>
      </w:pPr>
      <w:r w:rsidRPr="00E90CA3">
        <w:rPr>
          <w:rFonts w:ascii="Times New Roman" w:hAnsi="Times New Roman" w:cs="Times New Roman"/>
          <w:sz w:val="28"/>
          <w:szCs w:val="28"/>
        </w:rPr>
        <w:t>These are my reasons for decision on this application.</w:t>
      </w:r>
    </w:p>
    <w:p w14:paraId="7E1F70D2" w14:textId="77777777" w:rsidR="00013B71" w:rsidRPr="00013B71" w:rsidRDefault="00013B71" w:rsidP="00013B71">
      <w:pPr>
        <w:pStyle w:val="ListParagraph"/>
        <w:spacing w:after="0" w:line="240" w:lineRule="auto"/>
        <w:ind w:left="0"/>
        <w:jc w:val="both"/>
        <w:rPr>
          <w:rFonts w:ascii="Times New Roman" w:hAnsi="Times New Roman" w:cs="Times New Roman"/>
          <w:sz w:val="28"/>
          <w:szCs w:val="28"/>
        </w:rPr>
      </w:pPr>
    </w:p>
    <w:p w14:paraId="0CA33059" w14:textId="5F4828CF" w:rsidR="00013B71" w:rsidRDefault="00013B71" w:rsidP="00013B71">
      <w:pPr>
        <w:pStyle w:val="ListParagraph"/>
        <w:spacing w:after="0" w:line="240" w:lineRule="auto"/>
        <w:ind w:left="0"/>
        <w:jc w:val="both"/>
        <w:rPr>
          <w:rFonts w:ascii="Times New Roman" w:hAnsi="Times New Roman" w:cs="Times New Roman"/>
          <w:b/>
          <w:bCs/>
          <w:caps/>
          <w:sz w:val="28"/>
          <w:szCs w:val="28"/>
        </w:rPr>
      </w:pPr>
      <w:r w:rsidRPr="00E90CA3">
        <w:rPr>
          <w:rFonts w:ascii="Times New Roman" w:hAnsi="Times New Roman" w:cs="Times New Roman"/>
          <w:b/>
          <w:bCs/>
          <w:caps/>
          <w:sz w:val="28"/>
          <w:szCs w:val="28"/>
        </w:rPr>
        <w:t>The Facts</w:t>
      </w:r>
    </w:p>
    <w:p w14:paraId="6EEAE6E4" w14:textId="77777777" w:rsidR="00013B71" w:rsidRPr="00013B71" w:rsidRDefault="00013B71" w:rsidP="00013B71">
      <w:pPr>
        <w:pStyle w:val="ListParagraph"/>
        <w:spacing w:after="0" w:line="240" w:lineRule="auto"/>
        <w:ind w:left="0"/>
        <w:jc w:val="both"/>
        <w:rPr>
          <w:rFonts w:ascii="Times New Roman" w:hAnsi="Times New Roman" w:cs="Times New Roman"/>
          <w:b/>
          <w:bCs/>
          <w:caps/>
          <w:sz w:val="28"/>
          <w:szCs w:val="28"/>
        </w:rPr>
      </w:pPr>
    </w:p>
    <w:p w14:paraId="56CF0197" w14:textId="44A8AAA5" w:rsidR="00E90CA3" w:rsidRPr="00E90CA3" w:rsidRDefault="00E90CA3" w:rsidP="00013B71">
      <w:pPr>
        <w:pStyle w:val="ListParagraph"/>
        <w:numPr>
          <w:ilvl w:val="0"/>
          <w:numId w:val="12"/>
        </w:numPr>
        <w:spacing w:after="0" w:line="240" w:lineRule="auto"/>
        <w:ind w:left="0" w:firstLine="0"/>
        <w:jc w:val="both"/>
        <w:rPr>
          <w:rFonts w:ascii="Times New Roman" w:hAnsi="Times New Roman" w:cs="Times New Roman"/>
          <w:sz w:val="28"/>
          <w:szCs w:val="28"/>
        </w:rPr>
      </w:pPr>
      <w:r w:rsidRPr="00E90CA3">
        <w:rPr>
          <w:rFonts w:ascii="Times New Roman" w:hAnsi="Times New Roman" w:cs="Times New Roman"/>
          <w:sz w:val="28"/>
          <w:szCs w:val="28"/>
        </w:rPr>
        <w:t xml:space="preserve">As previously indicated, the Accused is charged with six sexual offences alleged to have taken place at </w:t>
      </w:r>
      <w:proofErr w:type="spellStart"/>
      <w:r w:rsidRPr="00E90CA3">
        <w:rPr>
          <w:rFonts w:ascii="Times New Roman" w:hAnsi="Times New Roman" w:cs="Times New Roman"/>
          <w:sz w:val="28"/>
          <w:szCs w:val="28"/>
        </w:rPr>
        <w:t>Tulita</w:t>
      </w:r>
      <w:proofErr w:type="spellEnd"/>
      <w:r w:rsidRPr="00E90CA3">
        <w:rPr>
          <w:rFonts w:ascii="Times New Roman" w:hAnsi="Times New Roman" w:cs="Times New Roman"/>
          <w:sz w:val="28"/>
          <w:szCs w:val="28"/>
        </w:rPr>
        <w:t xml:space="preserve"> and Yellowknife, Northwest Territories between August 1, 2007, and March 31, 2012. </w:t>
      </w:r>
      <w:r w:rsidR="00013B71">
        <w:rPr>
          <w:rFonts w:ascii="Times New Roman" w:hAnsi="Times New Roman" w:cs="Times New Roman"/>
          <w:sz w:val="28"/>
          <w:szCs w:val="28"/>
        </w:rPr>
        <w:t xml:space="preserve"> </w:t>
      </w:r>
      <w:r w:rsidRPr="00E90CA3">
        <w:rPr>
          <w:rFonts w:ascii="Times New Roman" w:hAnsi="Times New Roman" w:cs="Times New Roman"/>
          <w:sz w:val="28"/>
          <w:szCs w:val="28"/>
        </w:rPr>
        <w:t>As set out in the Indictment currently before the Court, these charges read as follows:</w:t>
      </w:r>
    </w:p>
    <w:p w14:paraId="5E7CD346" w14:textId="77777777" w:rsidR="00E90CA3" w:rsidRPr="00E90CA3" w:rsidRDefault="00E90CA3" w:rsidP="00F47693">
      <w:pPr>
        <w:pStyle w:val="ListParagraph"/>
        <w:spacing w:after="0" w:line="240" w:lineRule="auto"/>
        <w:ind w:left="0"/>
        <w:jc w:val="both"/>
        <w:rPr>
          <w:rFonts w:ascii="Times New Roman" w:hAnsi="Times New Roman" w:cs="Times New Roman"/>
          <w:b/>
          <w:bCs/>
          <w:sz w:val="28"/>
          <w:szCs w:val="28"/>
        </w:rPr>
      </w:pPr>
    </w:p>
    <w:p w14:paraId="75C200F7" w14:textId="77777777" w:rsidR="00E90CA3" w:rsidRDefault="00E90CA3" w:rsidP="00F47693">
      <w:pPr>
        <w:pStyle w:val="ListParagraph"/>
        <w:spacing w:after="0" w:line="240" w:lineRule="auto"/>
        <w:ind w:left="0"/>
        <w:jc w:val="both"/>
        <w:rPr>
          <w:rFonts w:ascii="Times New Roman" w:hAnsi="Times New Roman" w:cs="Times New Roman"/>
          <w:sz w:val="28"/>
          <w:szCs w:val="28"/>
        </w:rPr>
      </w:pPr>
      <w:r w:rsidRPr="00E90CA3">
        <w:rPr>
          <w:rFonts w:ascii="Times New Roman" w:hAnsi="Times New Roman" w:cs="Times New Roman"/>
          <w:sz w:val="28"/>
          <w:szCs w:val="28"/>
          <w:u w:val="single"/>
        </w:rPr>
        <w:t>Count One</w:t>
      </w:r>
      <w:r w:rsidRPr="00E90CA3">
        <w:rPr>
          <w:rFonts w:ascii="Times New Roman" w:hAnsi="Times New Roman" w:cs="Times New Roman"/>
          <w:sz w:val="28"/>
          <w:szCs w:val="28"/>
        </w:rPr>
        <w:t>:</w:t>
      </w:r>
    </w:p>
    <w:p w14:paraId="2EABEA15"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rPr>
      </w:pPr>
      <w:r w:rsidRPr="00E90CA3">
        <w:rPr>
          <w:rFonts w:ascii="Times New Roman" w:hAnsi="Times New Roman" w:cs="Times New Roman"/>
          <w:sz w:val="28"/>
          <w:szCs w:val="28"/>
        </w:rPr>
        <w:t xml:space="preserve">On or between August 1, </w:t>
      </w:r>
      <w:proofErr w:type="gramStart"/>
      <w:r w:rsidRPr="00E90CA3">
        <w:rPr>
          <w:rFonts w:ascii="Times New Roman" w:hAnsi="Times New Roman" w:cs="Times New Roman"/>
          <w:sz w:val="28"/>
          <w:szCs w:val="28"/>
        </w:rPr>
        <w:t>2007</w:t>
      </w:r>
      <w:proofErr w:type="gramEnd"/>
      <w:r w:rsidRPr="00E90CA3">
        <w:rPr>
          <w:rFonts w:ascii="Times New Roman" w:hAnsi="Times New Roman" w:cs="Times New Roman"/>
          <w:sz w:val="28"/>
          <w:szCs w:val="28"/>
        </w:rPr>
        <w:t xml:space="preserve"> and July 1, 2011, at our near </w:t>
      </w:r>
      <w:proofErr w:type="spellStart"/>
      <w:r w:rsidRPr="00E90CA3">
        <w:rPr>
          <w:rFonts w:ascii="Times New Roman" w:hAnsi="Times New Roman" w:cs="Times New Roman"/>
          <w:sz w:val="28"/>
          <w:szCs w:val="28"/>
        </w:rPr>
        <w:t>Tulita</w:t>
      </w:r>
      <w:proofErr w:type="spellEnd"/>
      <w:r w:rsidRPr="00E90CA3">
        <w:rPr>
          <w:rFonts w:ascii="Times New Roman" w:hAnsi="Times New Roman" w:cs="Times New Roman"/>
          <w:sz w:val="28"/>
          <w:szCs w:val="28"/>
        </w:rPr>
        <w:t xml:space="preserve">, NT, did commit a sexual assault on B.Y., contrary to Section 271 of the </w:t>
      </w:r>
      <w:r w:rsidRPr="00E90CA3">
        <w:rPr>
          <w:rFonts w:ascii="Times New Roman" w:hAnsi="Times New Roman" w:cs="Times New Roman"/>
          <w:i/>
          <w:iCs/>
          <w:sz w:val="28"/>
          <w:szCs w:val="28"/>
        </w:rPr>
        <w:t>Criminal Code</w:t>
      </w:r>
      <w:r w:rsidRPr="00E90CA3">
        <w:rPr>
          <w:rFonts w:ascii="Times New Roman" w:hAnsi="Times New Roman" w:cs="Times New Roman"/>
          <w:sz w:val="28"/>
          <w:szCs w:val="28"/>
        </w:rPr>
        <w:t>.</w:t>
      </w:r>
    </w:p>
    <w:p w14:paraId="14400644" w14:textId="77777777" w:rsidR="00E90CA3" w:rsidRDefault="00E90CA3" w:rsidP="00F47693">
      <w:pPr>
        <w:pStyle w:val="ListParagraph"/>
        <w:spacing w:after="0" w:line="240" w:lineRule="auto"/>
        <w:ind w:left="0"/>
        <w:jc w:val="both"/>
        <w:rPr>
          <w:rFonts w:ascii="Times New Roman" w:hAnsi="Times New Roman" w:cs="Times New Roman"/>
          <w:sz w:val="28"/>
          <w:szCs w:val="28"/>
        </w:rPr>
      </w:pPr>
    </w:p>
    <w:p w14:paraId="438B2045" w14:textId="77777777" w:rsidR="00F71E56" w:rsidRDefault="00F71E56" w:rsidP="00F47693">
      <w:pPr>
        <w:pStyle w:val="ListParagraph"/>
        <w:spacing w:after="0" w:line="240" w:lineRule="auto"/>
        <w:ind w:left="0"/>
        <w:jc w:val="both"/>
        <w:rPr>
          <w:rFonts w:ascii="Times New Roman" w:hAnsi="Times New Roman" w:cs="Times New Roman"/>
          <w:sz w:val="28"/>
          <w:szCs w:val="28"/>
        </w:rPr>
      </w:pPr>
    </w:p>
    <w:p w14:paraId="773D21FC" w14:textId="77777777" w:rsidR="00E90CA3" w:rsidRDefault="00E90CA3" w:rsidP="00F47693">
      <w:pPr>
        <w:pStyle w:val="ListParagraph"/>
        <w:spacing w:after="0" w:line="240" w:lineRule="auto"/>
        <w:ind w:left="0"/>
        <w:jc w:val="both"/>
        <w:rPr>
          <w:rFonts w:ascii="Times New Roman" w:hAnsi="Times New Roman" w:cs="Times New Roman"/>
          <w:sz w:val="28"/>
          <w:szCs w:val="28"/>
        </w:rPr>
      </w:pPr>
      <w:r w:rsidRPr="00E90CA3">
        <w:rPr>
          <w:rFonts w:ascii="Times New Roman" w:hAnsi="Times New Roman" w:cs="Times New Roman"/>
          <w:sz w:val="28"/>
          <w:szCs w:val="28"/>
          <w:u w:val="single"/>
        </w:rPr>
        <w:lastRenderedPageBreak/>
        <w:t>Count Two</w:t>
      </w:r>
      <w:r w:rsidRPr="00E90CA3">
        <w:rPr>
          <w:rFonts w:ascii="Times New Roman" w:hAnsi="Times New Roman" w:cs="Times New Roman"/>
          <w:sz w:val="28"/>
          <w:szCs w:val="28"/>
        </w:rPr>
        <w:t>:</w:t>
      </w:r>
    </w:p>
    <w:p w14:paraId="7F4DC517"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rPr>
      </w:pPr>
      <w:r w:rsidRPr="00E90CA3">
        <w:rPr>
          <w:rFonts w:ascii="Times New Roman" w:hAnsi="Times New Roman" w:cs="Times New Roman"/>
          <w:sz w:val="28"/>
          <w:szCs w:val="28"/>
        </w:rPr>
        <w:t xml:space="preserve">On or between August 1, 208 and March 9, </w:t>
      </w:r>
      <w:proofErr w:type="gramStart"/>
      <w:r w:rsidRPr="00E90CA3">
        <w:rPr>
          <w:rFonts w:ascii="Times New Roman" w:hAnsi="Times New Roman" w:cs="Times New Roman"/>
          <w:sz w:val="28"/>
          <w:szCs w:val="28"/>
        </w:rPr>
        <w:t>2010</w:t>
      </w:r>
      <w:proofErr w:type="gramEnd"/>
      <w:r w:rsidRPr="00E90CA3">
        <w:rPr>
          <w:rFonts w:ascii="Times New Roman" w:hAnsi="Times New Roman" w:cs="Times New Roman"/>
          <w:sz w:val="28"/>
          <w:szCs w:val="28"/>
        </w:rPr>
        <w:t xml:space="preserve"> at or near </w:t>
      </w:r>
      <w:proofErr w:type="spellStart"/>
      <w:r w:rsidRPr="00E90CA3">
        <w:rPr>
          <w:rFonts w:ascii="Times New Roman" w:hAnsi="Times New Roman" w:cs="Times New Roman"/>
          <w:sz w:val="28"/>
          <w:szCs w:val="28"/>
        </w:rPr>
        <w:t>Tulita</w:t>
      </w:r>
      <w:proofErr w:type="spellEnd"/>
      <w:r w:rsidRPr="00E90CA3">
        <w:rPr>
          <w:rFonts w:ascii="Times New Roman" w:hAnsi="Times New Roman" w:cs="Times New Roman"/>
          <w:sz w:val="28"/>
          <w:szCs w:val="28"/>
        </w:rPr>
        <w:t xml:space="preserve"> NT and/or at or near Yellowknife NT, did commit a sexual assault on T.E., contrary to Section 271 of the </w:t>
      </w:r>
      <w:r w:rsidRPr="00E90CA3">
        <w:rPr>
          <w:rFonts w:ascii="Times New Roman" w:hAnsi="Times New Roman" w:cs="Times New Roman"/>
          <w:i/>
          <w:iCs/>
          <w:sz w:val="28"/>
          <w:szCs w:val="28"/>
        </w:rPr>
        <w:t>Criminal Code</w:t>
      </w:r>
      <w:r w:rsidRPr="00E90CA3">
        <w:rPr>
          <w:rFonts w:ascii="Times New Roman" w:hAnsi="Times New Roman" w:cs="Times New Roman"/>
          <w:sz w:val="28"/>
          <w:szCs w:val="28"/>
        </w:rPr>
        <w:t>.</w:t>
      </w:r>
    </w:p>
    <w:p w14:paraId="4F143105" w14:textId="77777777" w:rsidR="00013B71" w:rsidRPr="00E90CA3" w:rsidRDefault="00013B71" w:rsidP="00F47693">
      <w:pPr>
        <w:pStyle w:val="ListParagraph"/>
        <w:spacing w:after="0" w:line="240" w:lineRule="auto"/>
        <w:ind w:left="0"/>
        <w:jc w:val="both"/>
        <w:rPr>
          <w:rFonts w:ascii="Times New Roman" w:hAnsi="Times New Roman" w:cs="Times New Roman"/>
          <w:sz w:val="28"/>
          <w:szCs w:val="28"/>
        </w:rPr>
      </w:pPr>
    </w:p>
    <w:p w14:paraId="3C65813A" w14:textId="77777777" w:rsidR="00E90CA3" w:rsidRDefault="00E90CA3" w:rsidP="00F47693">
      <w:pPr>
        <w:pStyle w:val="ListParagraph"/>
        <w:spacing w:after="0" w:line="240" w:lineRule="auto"/>
        <w:ind w:left="0"/>
        <w:jc w:val="both"/>
        <w:rPr>
          <w:rFonts w:ascii="Times New Roman" w:hAnsi="Times New Roman" w:cs="Times New Roman"/>
          <w:sz w:val="28"/>
          <w:szCs w:val="28"/>
        </w:rPr>
      </w:pPr>
      <w:r w:rsidRPr="00E90CA3">
        <w:rPr>
          <w:rFonts w:ascii="Times New Roman" w:hAnsi="Times New Roman" w:cs="Times New Roman"/>
          <w:sz w:val="28"/>
          <w:szCs w:val="28"/>
          <w:u w:val="single"/>
        </w:rPr>
        <w:t>Count Three</w:t>
      </w:r>
      <w:r w:rsidRPr="00E90CA3">
        <w:rPr>
          <w:rFonts w:ascii="Times New Roman" w:hAnsi="Times New Roman" w:cs="Times New Roman"/>
          <w:sz w:val="28"/>
          <w:szCs w:val="28"/>
        </w:rPr>
        <w:t>:</w:t>
      </w:r>
    </w:p>
    <w:p w14:paraId="1D1B74E0" w14:textId="5BAA08FF" w:rsidR="00E90CA3" w:rsidRPr="00E90CA3" w:rsidRDefault="00E90CA3" w:rsidP="00F47693">
      <w:pPr>
        <w:pStyle w:val="ListParagraph"/>
        <w:spacing w:after="0" w:line="240" w:lineRule="auto"/>
        <w:ind w:left="0"/>
        <w:jc w:val="both"/>
        <w:rPr>
          <w:rFonts w:ascii="Times New Roman" w:hAnsi="Times New Roman" w:cs="Times New Roman"/>
          <w:sz w:val="28"/>
          <w:szCs w:val="28"/>
        </w:rPr>
      </w:pPr>
      <w:r w:rsidRPr="00E90CA3">
        <w:rPr>
          <w:rFonts w:ascii="Times New Roman" w:hAnsi="Times New Roman" w:cs="Times New Roman"/>
          <w:sz w:val="28"/>
          <w:szCs w:val="28"/>
        </w:rPr>
        <w:t xml:space="preserve">On or between August 1, </w:t>
      </w:r>
      <w:proofErr w:type="gramStart"/>
      <w:r w:rsidRPr="00E90CA3">
        <w:rPr>
          <w:rFonts w:ascii="Times New Roman" w:hAnsi="Times New Roman" w:cs="Times New Roman"/>
          <w:sz w:val="28"/>
          <w:szCs w:val="28"/>
        </w:rPr>
        <w:t>2008</w:t>
      </w:r>
      <w:proofErr w:type="gramEnd"/>
      <w:r w:rsidRPr="00E90CA3">
        <w:rPr>
          <w:rFonts w:ascii="Times New Roman" w:hAnsi="Times New Roman" w:cs="Times New Roman"/>
          <w:sz w:val="28"/>
          <w:szCs w:val="28"/>
        </w:rPr>
        <w:t xml:space="preserve"> and November 9, 2009 at </w:t>
      </w:r>
      <w:proofErr w:type="spellStart"/>
      <w:r w:rsidRPr="00E90CA3">
        <w:rPr>
          <w:rFonts w:ascii="Times New Roman" w:hAnsi="Times New Roman" w:cs="Times New Roman"/>
          <w:sz w:val="28"/>
          <w:szCs w:val="28"/>
        </w:rPr>
        <w:t>Tulita</w:t>
      </w:r>
      <w:proofErr w:type="spellEnd"/>
      <w:r w:rsidRPr="00E90CA3">
        <w:rPr>
          <w:rFonts w:ascii="Times New Roman" w:hAnsi="Times New Roman" w:cs="Times New Roman"/>
          <w:sz w:val="28"/>
          <w:szCs w:val="28"/>
        </w:rPr>
        <w:t xml:space="preserve">, NT, and/or at Yellowknife NT, being in a position of trust or authority toward T.E., a young person, did for a sexual purpose touch directly or indirectly the body of </w:t>
      </w:r>
      <w:r w:rsidRPr="00FC7B24">
        <w:rPr>
          <w:rFonts w:ascii="Times New Roman" w:hAnsi="Times New Roman" w:cs="Times New Roman"/>
          <w:sz w:val="28"/>
          <w:szCs w:val="28"/>
        </w:rPr>
        <w:t>T</w:t>
      </w:r>
      <w:r w:rsidR="00FC7B24" w:rsidRPr="00FC7B24">
        <w:rPr>
          <w:rFonts w:ascii="Times New Roman" w:hAnsi="Times New Roman" w:cs="Times New Roman"/>
          <w:sz w:val="28"/>
          <w:szCs w:val="28"/>
        </w:rPr>
        <w:t>.E.</w:t>
      </w:r>
      <w:r w:rsidRPr="00E90CA3">
        <w:rPr>
          <w:rFonts w:ascii="Times New Roman" w:hAnsi="Times New Roman" w:cs="Times New Roman"/>
          <w:sz w:val="28"/>
          <w:szCs w:val="28"/>
        </w:rPr>
        <w:t xml:space="preserve">, with a part of his body, contrary to Section 153(1) of the </w:t>
      </w:r>
      <w:r w:rsidRPr="00E90CA3">
        <w:rPr>
          <w:rFonts w:ascii="Times New Roman" w:hAnsi="Times New Roman" w:cs="Times New Roman"/>
          <w:i/>
          <w:iCs/>
          <w:sz w:val="28"/>
          <w:szCs w:val="28"/>
        </w:rPr>
        <w:t>Criminal Code</w:t>
      </w:r>
      <w:r w:rsidRPr="00E90CA3">
        <w:rPr>
          <w:rFonts w:ascii="Times New Roman" w:hAnsi="Times New Roman" w:cs="Times New Roman"/>
          <w:sz w:val="28"/>
          <w:szCs w:val="28"/>
        </w:rPr>
        <w:t>.</w:t>
      </w:r>
    </w:p>
    <w:p w14:paraId="415F70F1"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rPr>
      </w:pPr>
    </w:p>
    <w:p w14:paraId="057CB6E7" w14:textId="77777777" w:rsidR="00E90CA3" w:rsidRDefault="00E90CA3" w:rsidP="00F47693">
      <w:pPr>
        <w:pStyle w:val="ListParagraph"/>
        <w:spacing w:after="0" w:line="240" w:lineRule="auto"/>
        <w:ind w:left="0"/>
        <w:jc w:val="both"/>
        <w:rPr>
          <w:rFonts w:ascii="Times New Roman" w:hAnsi="Times New Roman" w:cs="Times New Roman"/>
          <w:sz w:val="28"/>
          <w:szCs w:val="28"/>
        </w:rPr>
      </w:pPr>
      <w:r w:rsidRPr="00E90CA3">
        <w:rPr>
          <w:rFonts w:ascii="Times New Roman" w:hAnsi="Times New Roman" w:cs="Times New Roman"/>
          <w:sz w:val="28"/>
          <w:szCs w:val="28"/>
          <w:u w:val="single"/>
        </w:rPr>
        <w:t>Count Four</w:t>
      </w:r>
      <w:r w:rsidRPr="00E90CA3">
        <w:rPr>
          <w:rFonts w:ascii="Times New Roman" w:hAnsi="Times New Roman" w:cs="Times New Roman"/>
          <w:sz w:val="28"/>
          <w:szCs w:val="28"/>
        </w:rPr>
        <w:t>:</w:t>
      </w:r>
    </w:p>
    <w:p w14:paraId="1C817E3B" w14:textId="6F0462DE" w:rsidR="00E90CA3" w:rsidRPr="00E90CA3" w:rsidRDefault="00E90CA3" w:rsidP="00F47693">
      <w:pPr>
        <w:pStyle w:val="ListParagraph"/>
        <w:spacing w:after="0" w:line="240" w:lineRule="auto"/>
        <w:ind w:left="0"/>
        <w:jc w:val="both"/>
        <w:rPr>
          <w:rFonts w:ascii="Times New Roman" w:hAnsi="Times New Roman" w:cs="Times New Roman"/>
          <w:sz w:val="28"/>
          <w:szCs w:val="28"/>
        </w:rPr>
      </w:pPr>
      <w:r w:rsidRPr="00E90CA3">
        <w:rPr>
          <w:rFonts w:ascii="Times New Roman" w:hAnsi="Times New Roman" w:cs="Times New Roman"/>
          <w:sz w:val="28"/>
          <w:szCs w:val="28"/>
        </w:rPr>
        <w:t xml:space="preserve">On or between October 29, 2011 and November 2, 2011 at Yellowknife, NT, being in a position of trust or authority towards G.Y., a young person, and/or being a person with whom </w:t>
      </w:r>
      <w:r w:rsidRPr="00FC7B24">
        <w:rPr>
          <w:rFonts w:ascii="Times New Roman" w:hAnsi="Times New Roman" w:cs="Times New Roman"/>
          <w:sz w:val="28"/>
          <w:szCs w:val="28"/>
        </w:rPr>
        <w:t>G</w:t>
      </w:r>
      <w:r w:rsidR="00FC7B24" w:rsidRPr="00FC7B24">
        <w:rPr>
          <w:rFonts w:ascii="Times New Roman" w:hAnsi="Times New Roman" w:cs="Times New Roman"/>
          <w:sz w:val="28"/>
          <w:szCs w:val="28"/>
        </w:rPr>
        <w:t>.</w:t>
      </w:r>
      <w:r w:rsidR="00FC7B24">
        <w:rPr>
          <w:rFonts w:ascii="Times New Roman" w:hAnsi="Times New Roman" w:cs="Times New Roman"/>
          <w:sz w:val="28"/>
          <w:szCs w:val="28"/>
        </w:rPr>
        <w:t>Y.</w:t>
      </w:r>
      <w:r w:rsidRPr="00E90CA3">
        <w:rPr>
          <w:rFonts w:ascii="Times New Roman" w:hAnsi="Times New Roman" w:cs="Times New Roman"/>
          <w:sz w:val="28"/>
          <w:szCs w:val="28"/>
        </w:rPr>
        <w:t xml:space="preserve">, a young person, is in a relationship of dependency, did for a sexual purpose, invite, counsel or incite G.Y., to touch directly or indirectly with a part of his body or with an object, the body of G.Y., contrary to Section 153(1) of the </w:t>
      </w:r>
      <w:r w:rsidRPr="00E90CA3">
        <w:rPr>
          <w:rFonts w:ascii="Times New Roman" w:hAnsi="Times New Roman" w:cs="Times New Roman"/>
          <w:i/>
          <w:iCs/>
          <w:sz w:val="28"/>
          <w:szCs w:val="28"/>
        </w:rPr>
        <w:t>Criminal Code</w:t>
      </w:r>
      <w:r w:rsidRPr="00E90CA3">
        <w:rPr>
          <w:rFonts w:ascii="Times New Roman" w:hAnsi="Times New Roman" w:cs="Times New Roman"/>
          <w:sz w:val="28"/>
          <w:szCs w:val="28"/>
        </w:rPr>
        <w:t>.</w:t>
      </w:r>
    </w:p>
    <w:p w14:paraId="2ED46DC2"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rPr>
      </w:pPr>
    </w:p>
    <w:p w14:paraId="26837A87" w14:textId="77777777" w:rsidR="00E90CA3" w:rsidRDefault="00E90CA3" w:rsidP="00F47693">
      <w:pPr>
        <w:pStyle w:val="ListParagraph"/>
        <w:spacing w:after="0" w:line="240" w:lineRule="auto"/>
        <w:ind w:left="0"/>
        <w:jc w:val="both"/>
        <w:rPr>
          <w:rFonts w:ascii="Times New Roman" w:hAnsi="Times New Roman" w:cs="Times New Roman"/>
          <w:sz w:val="28"/>
          <w:szCs w:val="28"/>
        </w:rPr>
      </w:pPr>
      <w:r w:rsidRPr="00E90CA3">
        <w:rPr>
          <w:rFonts w:ascii="Times New Roman" w:hAnsi="Times New Roman" w:cs="Times New Roman"/>
          <w:sz w:val="28"/>
          <w:szCs w:val="28"/>
          <w:u w:val="single"/>
        </w:rPr>
        <w:t>Count Five</w:t>
      </w:r>
      <w:r w:rsidRPr="00E90CA3">
        <w:rPr>
          <w:rFonts w:ascii="Times New Roman" w:hAnsi="Times New Roman" w:cs="Times New Roman"/>
          <w:sz w:val="28"/>
          <w:szCs w:val="28"/>
        </w:rPr>
        <w:t>:</w:t>
      </w:r>
    </w:p>
    <w:p w14:paraId="1D0058B9"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rPr>
      </w:pPr>
      <w:r w:rsidRPr="00E90CA3">
        <w:rPr>
          <w:rFonts w:ascii="Times New Roman" w:hAnsi="Times New Roman" w:cs="Times New Roman"/>
          <w:sz w:val="28"/>
          <w:szCs w:val="28"/>
        </w:rPr>
        <w:t xml:space="preserve">On or between September 1, </w:t>
      </w:r>
      <w:proofErr w:type="gramStart"/>
      <w:r w:rsidRPr="00E90CA3">
        <w:rPr>
          <w:rFonts w:ascii="Times New Roman" w:hAnsi="Times New Roman" w:cs="Times New Roman"/>
          <w:sz w:val="28"/>
          <w:szCs w:val="28"/>
        </w:rPr>
        <w:t>2006</w:t>
      </w:r>
      <w:proofErr w:type="gramEnd"/>
      <w:r w:rsidRPr="00E90CA3">
        <w:rPr>
          <w:rFonts w:ascii="Times New Roman" w:hAnsi="Times New Roman" w:cs="Times New Roman"/>
          <w:sz w:val="28"/>
          <w:szCs w:val="28"/>
        </w:rPr>
        <w:t xml:space="preserve"> and March 31, 2012, at Yellowknife NT did commit a sexual assault on N.K., contrary to Section 271 of the </w:t>
      </w:r>
      <w:r w:rsidRPr="00E90CA3">
        <w:rPr>
          <w:rFonts w:ascii="Times New Roman" w:hAnsi="Times New Roman" w:cs="Times New Roman"/>
          <w:i/>
          <w:iCs/>
          <w:sz w:val="28"/>
          <w:szCs w:val="28"/>
        </w:rPr>
        <w:t>Criminal Code</w:t>
      </w:r>
      <w:r w:rsidRPr="00E90CA3">
        <w:rPr>
          <w:rFonts w:ascii="Times New Roman" w:hAnsi="Times New Roman" w:cs="Times New Roman"/>
          <w:sz w:val="28"/>
          <w:szCs w:val="28"/>
        </w:rPr>
        <w:t>.</w:t>
      </w:r>
    </w:p>
    <w:p w14:paraId="31587638"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rPr>
      </w:pPr>
    </w:p>
    <w:p w14:paraId="29BC00FC" w14:textId="77777777" w:rsidR="00E90CA3" w:rsidRDefault="00E90CA3" w:rsidP="00F47693">
      <w:pPr>
        <w:pStyle w:val="ListParagraph"/>
        <w:spacing w:after="0" w:line="240" w:lineRule="auto"/>
        <w:ind w:left="0"/>
        <w:jc w:val="both"/>
        <w:rPr>
          <w:rFonts w:ascii="Times New Roman" w:hAnsi="Times New Roman" w:cs="Times New Roman"/>
          <w:sz w:val="28"/>
          <w:szCs w:val="28"/>
        </w:rPr>
      </w:pPr>
      <w:r w:rsidRPr="00E90CA3">
        <w:rPr>
          <w:rFonts w:ascii="Times New Roman" w:hAnsi="Times New Roman" w:cs="Times New Roman"/>
          <w:sz w:val="28"/>
          <w:szCs w:val="28"/>
          <w:u w:val="single"/>
        </w:rPr>
        <w:t>Count Six</w:t>
      </w:r>
      <w:r w:rsidRPr="00E90CA3">
        <w:rPr>
          <w:rFonts w:ascii="Times New Roman" w:hAnsi="Times New Roman" w:cs="Times New Roman"/>
          <w:sz w:val="28"/>
          <w:szCs w:val="28"/>
        </w:rPr>
        <w:t>:</w:t>
      </w:r>
    </w:p>
    <w:p w14:paraId="2C7E97B1"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rPr>
      </w:pPr>
      <w:r w:rsidRPr="00E90CA3">
        <w:rPr>
          <w:rFonts w:ascii="Times New Roman" w:hAnsi="Times New Roman" w:cs="Times New Roman"/>
          <w:sz w:val="28"/>
          <w:szCs w:val="28"/>
        </w:rPr>
        <w:t xml:space="preserve">On or between April 21, 2009, and April 20, </w:t>
      </w:r>
      <w:proofErr w:type="gramStart"/>
      <w:r w:rsidRPr="00E90CA3">
        <w:rPr>
          <w:rFonts w:ascii="Times New Roman" w:hAnsi="Times New Roman" w:cs="Times New Roman"/>
          <w:sz w:val="28"/>
          <w:szCs w:val="28"/>
        </w:rPr>
        <w:t>2011</w:t>
      </w:r>
      <w:proofErr w:type="gramEnd"/>
      <w:r w:rsidRPr="00E90CA3">
        <w:rPr>
          <w:rFonts w:ascii="Times New Roman" w:hAnsi="Times New Roman" w:cs="Times New Roman"/>
          <w:sz w:val="28"/>
          <w:szCs w:val="28"/>
        </w:rPr>
        <w:t xml:space="preserve"> at Yellowknife, NT being in a position of trust or authority towards N.K., a young person, did for a sexual purpose, touch directly or indirectly, the body of N.K., a young person, with a part of his body, contrary to Section 153(1) of the </w:t>
      </w:r>
      <w:r w:rsidRPr="00E90CA3">
        <w:rPr>
          <w:rFonts w:ascii="Times New Roman" w:hAnsi="Times New Roman" w:cs="Times New Roman"/>
          <w:i/>
          <w:iCs/>
          <w:sz w:val="28"/>
          <w:szCs w:val="28"/>
        </w:rPr>
        <w:t>Criminal Code</w:t>
      </w:r>
      <w:r w:rsidRPr="00E90CA3">
        <w:rPr>
          <w:rFonts w:ascii="Times New Roman" w:hAnsi="Times New Roman" w:cs="Times New Roman"/>
          <w:sz w:val="28"/>
          <w:szCs w:val="28"/>
        </w:rPr>
        <w:t>.</w:t>
      </w:r>
    </w:p>
    <w:p w14:paraId="0F8E3A78"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rPr>
      </w:pPr>
    </w:p>
    <w:p w14:paraId="5E65C6EA" w14:textId="77777777" w:rsidR="00E90CA3" w:rsidRPr="00E90CA3" w:rsidRDefault="00E90CA3" w:rsidP="00F47693">
      <w:pPr>
        <w:pStyle w:val="ListParagraph"/>
        <w:numPr>
          <w:ilvl w:val="0"/>
          <w:numId w:val="12"/>
        </w:numPr>
        <w:spacing w:after="0" w:line="240" w:lineRule="auto"/>
        <w:ind w:left="0" w:firstLine="0"/>
        <w:jc w:val="both"/>
        <w:rPr>
          <w:rFonts w:ascii="Times New Roman" w:hAnsi="Times New Roman" w:cs="Times New Roman"/>
          <w:sz w:val="28"/>
          <w:szCs w:val="28"/>
        </w:rPr>
      </w:pPr>
      <w:r w:rsidRPr="00E90CA3">
        <w:rPr>
          <w:rFonts w:ascii="Times New Roman" w:hAnsi="Times New Roman" w:cs="Times New Roman"/>
          <w:sz w:val="28"/>
          <w:szCs w:val="28"/>
        </w:rPr>
        <w:t>The Defence seeks the admission of various documents in N.B.’s possession, specifically:</w:t>
      </w:r>
    </w:p>
    <w:p w14:paraId="63E69B41" w14:textId="77777777" w:rsidR="000E06D9" w:rsidRPr="00E90CA3" w:rsidRDefault="000E06D9" w:rsidP="000E06D9">
      <w:pPr>
        <w:pStyle w:val="ListParagraph"/>
        <w:spacing w:after="0" w:line="240" w:lineRule="auto"/>
        <w:ind w:left="0"/>
        <w:jc w:val="both"/>
        <w:rPr>
          <w:rFonts w:ascii="Times New Roman" w:hAnsi="Times New Roman" w:cs="Times New Roman"/>
          <w:sz w:val="28"/>
          <w:szCs w:val="28"/>
        </w:rPr>
      </w:pPr>
    </w:p>
    <w:p w14:paraId="20DEF8A9" w14:textId="77777777" w:rsidR="000E06D9" w:rsidRPr="00E90CA3" w:rsidRDefault="000E06D9" w:rsidP="000E06D9">
      <w:pPr>
        <w:pStyle w:val="ListParagraph"/>
        <w:numPr>
          <w:ilvl w:val="0"/>
          <w:numId w:val="20"/>
        </w:numPr>
        <w:spacing w:after="0" w:line="240" w:lineRule="auto"/>
        <w:jc w:val="both"/>
        <w:rPr>
          <w:rFonts w:ascii="Times New Roman" w:hAnsi="Times New Roman" w:cs="Times New Roman"/>
          <w:sz w:val="28"/>
          <w:szCs w:val="28"/>
        </w:rPr>
      </w:pPr>
      <w:r w:rsidRPr="00E90CA3">
        <w:rPr>
          <w:rFonts w:ascii="Times New Roman" w:hAnsi="Times New Roman" w:cs="Times New Roman"/>
          <w:sz w:val="28"/>
          <w:szCs w:val="28"/>
        </w:rPr>
        <w:t xml:space="preserve">Text and Facebook messages exchanged between N.B. and B.Y. in 2010, 2017, and </w:t>
      </w:r>
      <w:proofErr w:type="gramStart"/>
      <w:r w:rsidRPr="00E90CA3">
        <w:rPr>
          <w:rFonts w:ascii="Times New Roman" w:hAnsi="Times New Roman" w:cs="Times New Roman"/>
          <w:sz w:val="28"/>
          <w:szCs w:val="28"/>
        </w:rPr>
        <w:t>2020;</w:t>
      </w:r>
      <w:proofErr w:type="gramEnd"/>
    </w:p>
    <w:p w14:paraId="24F64263" w14:textId="77777777" w:rsidR="000E06D9" w:rsidRPr="00E90CA3" w:rsidRDefault="000E06D9" w:rsidP="000E06D9">
      <w:pPr>
        <w:pStyle w:val="ListParagraph"/>
        <w:numPr>
          <w:ilvl w:val="0"/>
          <w:numId w:val="20"/>
        </w:numPr>
        <w:spacing w:after="0" w:line="240" w:lineRule="auto"/>
        <w:jc w:val="both"/>
        <w:rPr>
          <w:rFonts w:ascii="Times New Roman" w:hAnsi="Times New Roman" w:cs="Times New Roman"/>
          <w:sz w:val="28"/>
          <w:szCs w:val="28"/>
        </w:rPr>
      </w:pPr>
      <w:r w:rsidRPr="00E90CA3">
        <w:rPr>
          <w:rFonts w:ascii="Times New Roman" w:hAnsi="Times New Roman" w:cs="Times New Roman"/>
          <w:sz w:val="28"/>
          <w:szCs w:val="28"/>
        </w:rPr>
        <w:t xml:space="preserve">Text messages exchanged between N.B. and T.E. in April and June </w:t>
      </w:r>
      <w:proofErr w:type="gramStart"/>
      <w:r w:rsidRPr="00E90CA3">
        <w:rPr>
          <w:rFonts w:ascii="Times New Roman" w:hAnsi="Times New Roman" w:cs="Times New Roman"/>
          <w:sz w:val="28"/>
          <w:szCs w:val="28"/>
        </w:rPr>
        <w:t>2010;</w:t>
      </w:r>
      <w:proofErr w:type="gramEnd"/>
    </w:p>
    <w:p w14:paraId="165DA563" w14:textId="77777777" w:rsidR="000E06D9" w:rsidRPr="00E90CA3" w:rsidRDefault="000E06D9" w:rsidP="000E06D9">
      <w:pPr>
        <w:pStyle w:val="ListParagraph"/>
        <w:numPr>
          <w:ilvl w:val="0"/>
          <w:numId w:val="20"/>
        </w:numPr>
        <w:spacing w:after="0" w:line="240" w:lineRule="auto"/>
        <w:jc w:val="both"/>
        <w:rPr>
          <w:rFonts w:ascii="Times New Roman" w:hAnsi="Times New Roman" w:cs="Times New Roman"/>
          <w:sz w:val="28"/>
          <w:szCs w:val="28"/>
        </w:rPr>
      </w:pPr>
      <w:r w:rsidRPr="00E90CA3">
        <w:rPr>
          <w:rFonts w:ascii="Times New Roman" w:hAnsi="Times New Roman" w:cs="Times New Roman"/>
          <w:sz w:val="28"/>
          <w:szCs w:val="28"/>
        </w:rPr>
        <w:t xml:space="preserve">Text messages exchanged between N.B. and G.Y. on September 17, </w:t>
      </w:r>
      <w:proofErr w:type="gramStart"/>
      <w:r w:rsidRPr="00E90CA3">
        <w:rPr>
          <w:rFonts w:ascii="Times New Roman" w:hAnsi="Times New Roman" w:cs="Times New Roman"/>
          <w:sz w:val="28"/>
          <w:szCs w:val="28"/>
        </w:rPr>
        <w:t>2021;</w:t>
      </w:r>
      <w:proofErr w:type="gramEnd"/>
    </w:p>
    <w:p w14:paraId="219E7D24" w14:textId="77777777" w:rsidR="000E06D9" w:rsidRPr="00E90CA3" w:rsidRDefault="000E06D9" w:rsidP="000E06D9">
      <w:pPr>
        <w:pStyle w:val="ListParagraph"/>
        <w:numPr>
          <w:ilvl w:val="0"/>
          <w:numId w:val="20"/>
        </w:numPr>
        <w:spacing w:after="0" w:line="240" w:lineRule="auto"/>
        <w:jc w:val="both"/>
        <w:rPr>
          <w:rFonts w:ascii="Times New Roman" w:hAnsi="Times New Roman" w:cs="Times New Roman"/>
          <w:sz w:val="28"/>
          <w:szCs w:val="28"/>
        </w:rPr>
      </w:pPr>
      <w:r w:rsidRPr="00E90CA3">
        <w:rPr>
          <w:rFonts w:ascii="Times New Roman" w:hAnsi="Times New Roman" w:cs="Times New Roman"/>
          <w:sz w:val="28"/>
          <w:szCs w:val="28"/>
        </w:rPr>
        <w:t xml:space="preserve">Email messages between N.B. and his wife, K.B., dated August 25 and 26, </w:t>
      </w:r>
      <w:proofErr w:type="gramStart"/>
      <w:r w:rsidRPr="00E90CA3">
        <w:rPr>
          <w:rFonts w:ascii="Times New Roman" w:hAnsi="Times New Roman" w:cs="Times New Roman"/>
          <w:sz w:val="28"/>
          <w:szCs w:val="28"/>
        </w:rPr>
        <w:t>2008;</w:t>
      </w:r>
      <w:proofErr w:type="gramEnd"/>
    </w:p>
    <w:p w14:paraId="58338E11" w14:textId="77777777" w:rsidR="000E06D9" w:rsidRPr="00E90CA3" w:rsidRDefault="000E06D9" w:rsidP="000E06D9">
      <w:pPr>
        <w:pStyle w:val="ListParagraph"/>
        <w:numPr>
          <w:ilvl w:val="0"/>
          <w:numId w:val="20"/>
        </w:numPr>
        <w:spacing w:after="0" w:line="240" w:lineRule="auto"/>
        <w:jc w:val="both"/>
        <w:rPr>
          <w:rFonts w:ascii="Times New Roman" w:hAnsi="Times New Roman" w:cs="Times New Roman"/>
          <w:sz w:val="28"/>
          <w:szCs w:val="28"/>
        </w:rPr>
      </w:pPr>
      <w:r w:rsidRPr="00E90CA3">
        <w:rPr>
          <w:rFonts w:ascii="Times New Roman" w:hAnsi="Times New Roman" w:cs="Times New Roman"/>
          <w:sz w:val="28"/>
          <w:szCs w:val="28"/>
        </w:rPr>
        <w:t xml:space="preserve">Email messages between the Accused and K.B. dated May 31, </w:t>
      </w:r>
      <w:proofErr w:type="gramStart"/>
      <w:r w:rsidRPr="00E90CA3">
        <w:rPr>
          <w:rFonts w:ascii="Times New Roman" w:hAnsi="Times New Roman" w:cs="Times New Roman"/>
          <w:sz w:val="28"/>
          <w:szCs w:val="28"/>
        </w:rPr>
        <w:t>2010;</w:t>
      </w:r>
      <w:proofErr w:type="gramEnd"/>
    </w:p>
    <w:p w14:paraId="4CDE00A9" w14:textId="474B63D2" w:rsidR="000E06D9" w:rsidRPr="00E90CA3" w:rsidRDefault="000E06D9" w:rsidP="000E06D9">
      <w:pPr>
        <w:pStyle w:val="ListParagraph"/>
        <w:numPr>
          <w:ilvl w:val="0"/>
          <w:numId w:val="20"/>
        </w:numPr>
        <w:spacing w:after="0" w:line="240" w:lineRule="auto"/>
        <w:jc w:val="both"/>
        <w:rPr>
          <w:rFonts w:ascii="Times New Roman" w:hAnsi="Times New Roman" w:cs="Times New Roman"/>
          <w:sz w:val="28"/>
          <w:szCs w:val="28"/>
        </w:rPr>
      </w:pPr>
      <w:r w:rsidRPr="00E90CA3">
        <w:rPr>
          <w:rFonts w:ascii="Times New Roman" w:hAnsi="Times New Roman" w:cs="Times New Roman"/>
          <w:sz w:val="28"/>
          <w:szCs w:val="28"/>
        </w:rPr>
        <w:lastRenderedPageBreak/>
        <w:t xml:space="preserve">Email messages between the Accused and K.B. </w:t>
      </w:r>
      <w:r w:rsidR="006D6F10" w:rsidRPr="00E90CA3">
        <w:rPr>
          <w:rFonts w:ascii="Times New Roman" w:hAnsi="Times New Roman" w:cs="Times New Roman"/>
          <w:sz w:val="28"/>
          <w:szCs w:val="28"/>
        </w:rPr>
        <w:t>dated February</w:t>
      </w:r>
      <w:r w:rsidRPr="00E90CA3">
        <w:rPr>
          <w:rFonts w:ascii="Times New Roman" w:hAnsi="Times New Roman" w:cs="Times New Roman"/>
          <w:sz w:val="28"/>
          <w:szCs w:val="28"/>
        </w:rPr>
        <w:t xml:space="preserve"> 26, </w:t>
      </w:r>
      <w:proofErr w:type="gramStart"/>
      <w:r w:rsidRPr="00E90CA3">
        <w:rPr>
          <w:rFonts w:ascii="Times New Roman" w:hAnsi="Times New Roman" w:cs="Times New Roman"/>
          <w:sz w:val="28"/>
          <w:szCs w:val="28"/>
        </w:rPr>
        <w:t>2013;</w:t>
      </w:r>
      <w:proofErr w:type="gramEnd"/>
    </w:p>
    <w:p w14:paraId="7BCC2F1A" w14:textId="77777777" w:rsidR="000E06D9" w:rsidRPr="00E90CA3" w:rsidRDefault="000E06D9" w:rsidP="000E06D9">
      <w:pPr>
        <w:pStyle w:val="ListParagraph"/>
        <w:numPr>
          <w:ilvl w:val="0"/>
          <w:numId w:val="20"/>
        </w:numPr>
        <w:spacing w:after="0" w:line="240" w:lineRule="auto"/>
        <w:jc w:val="both"/>
        <w:rPr>
          <w:rFonts w:ascii="Times New Roman" w:hAnsi="Times New Roman" w:cs="Times New Roman"/>
          <w:sz w:val="28"/>
          <w:szCs w:val="28"/>
        </w:rPr>
      </w:pPr>
      <w:r w:rsidRPr="00E90CA3">
        <w:rPr>
          <w:rFonts w:ascii="Times New Roman" w:hAnsi="Times New Roman" w:cs="Times New Roman"/>
          <w:sz w:val="28"/>
          <w:szCs w:val="28"/>
        </w:rPr>
        <w:t>Email message from N.B. to J.B. (third party) dated May 31, 2010.</w:t>
      </w:r>
    </w:p>
    <w:p w14:paraId="0A60BC01" w14:textId="77777777" w:rsidR="00FC7B24" w:rsidRPr="00E90CA3" w:rsidRDefault="00FC7B24" w:rsidP="00F47693">
      <w:pPr>
        <w:pStyle w:val="ListParagraph"/>
        <w:spacing w:after="0" w:line="240" w:lineRule="auto"/>
        <w:ind w:left="0"/>
        <w:jc w:val="both"/>
        <w:rPr>
          <w:rFonts w:ascii="Times New Roman" w:hAnsi="Times New Roman" w:cs="Times New Roman"/>
          <w:b/>
          <w:bCs/>
          <w:sz w:val="28"/>
          <w:szCs w:val="28"/>
        </w:rPr>
      </w:pPr>
    </w:p>
    <w:p w14:paraId="02E66FFB" w14:textId="77777777" w:rsidR="00E90CA3" w:rsidRPr="00E675EF" w:rsidRDefault="00E90CA3" w:rsidP="00E675EF">
      <w:pPr>
        <w:pStyle w:val="ListParagraph"/>
        <w:spacing w:after="0" w:line="240" w:lineRule="auto"/>
        <w:ind w:left="0" w:firstLine="720"/>
        <w:jc w:val="both"/>
        <w:rPr>
          <w:rFonts w:ascii="Times New Roman" w:hAnsi="Times New Roman" w:cs="Times New Roman"/>
          <w:b/>
          <w:bCs/>
          <w:sz w:val="28"/>
          <w:szCs w:val="28"/>
        </w:rPr>
      </w:pPr>
      <w:r w:rsidRPr="00E90CA3">
        <w:rPr>
          <w:rFonts w:ascii="Times New Roman" w:hAnsi="Times New Roman" w:cs="Times New Roman"/>
          <w:b/>
          <w:bCs/>
          <w:sz w:val="28"/>
          <w:szCs w:val="28"/>
        </w:rPr>
        <w:t>The Law</w:t>
      </w:r>
    </w:p>
    <w:p w14:paraId="478DC480" w14:textId="77777777" w:rsidR="00013B71" w:rsidRPr="00E90CA3" w:rsidRDefault="00013B71" w:rsidP="00F47693">
      <w:pPr>
        <w:pStyle w:val="ListParagraph"/>
        <w:spacing w:after="0" w:line="240" w:lineRule="auto"/>
        <w:ind w:left="0"/>
        <w:jc w:val="both"/>
        <w:rPr>
          <w:rFonts w:ascii="Times New Roman" w:hAnsi="Times New Roman" w:cs="Times New Roman"/>
          <w:b/>
          <w:bCs/>
          <w:sz w:val="28"/>
          <w:szCs w:val="28"/>
        </w:rPr>
      </w:pPr>
    </w:p>
    <w:p w14:paraId="5D62907A" w14:textId="4A91117B" w:rsidR="00E90CA3" w:rsidRPr="00E90CA3" w:rsidRDefault="00E90CA3" w:rsidP="00F47693">
      <w:pPr>
        <w:pStyle w:val="ListParagraph"/>
        <w:numPr>
          <w:ilvl w:val="0"/>
          <w:numId w:val="12"/>
        </w:numPr>
        <w:spacing w:after="0" w:line="240" w:lineRule="auto"/>
        <w:ind w:left="0" w:firstLine="0"/>
        <w:jc w:val="both"/>
        <w:rPr>
          <w:rFonts w:ascii="Times New Roman" w:hAnsi="Times New Roman" w:cs="Times New Roman"/>
          <w:sz w:val="28"/>
          <w:szCs w:val="28"/>
        </w:rPr>
      </w:pPr>
      <w:r w:rsidRPr="00E90CA3">
        <w:rPr>
          <w:rFonts w:ascii="Times New Roman" w:hAnsi="Times New Roman" w:cs="Times New Roman"/>
          <w:sz w:val="28"/>
          <w:szCs w:val="28"/>
        </w:rPr>
        <w:t>This application</w:t>
      </w:r>
      <w:r w:rsidR="000E06D9">
        <w:rPr>
          <w:rFonts w:ascii="Times New Roman" w:hAnsi="Times New Roman" w:cs="Times New Roman"/>
          <w:sz w:val="28"/>
          <w:szCs w:val="28"/>
        </w:rPr>
        <w:t xml:space="preserve">, </w:t>
      </w:r>
      <w:r w:rsidRPr="00E90CA3">
        <w:rPr>
          <w:rFonts w:ascii="Times New Roman" w:hAnsi="Times New Roman" w:cs="Times New Roman"/>
          <w:sz w:val="28"/>
          <w:szCs w:val="28"/>
        </w:rPr>
        <w:t xml:space="preserve">brought pursuant to s. 278.92 of the </w:t>
      </w:r>
      <w:r w:rsidRPr="00E90CA3">
        <w:rPr>
          <w:rFonts w:ascii="Times New Roman" w:hAnsi="Times New Roman" w:cs="Times New Roman"/>
          <w:i/>
          <w:iCs/>
          <w:sz w:val="28"/>
          <w:szCs w:val="28"/>
        </w:rPr>
        <w:t>Code</w:t>
      </w:r>
      <w:r w:rsidR="000E06D9" w:rsidRPr="000E06D9">
        <w:rPr>
          <w:rFonts w:ascii="Times New Roman" w:hAnsi="Times New Roman" w:cs="Times New Roman"/>
          <w:sz w:val="28"/>
          <w:szCs w:val="28"/>
        </w:rPr>
        <w:t>,</w:t>
      </w:r>
      <w:r w:rsidRPr="000E06D9">
        <w:rPr>
          <w:rFonts w:ascii="Times New Roman" w:hAnsi="Times New Roman" w:cs="Times New Roman"/>
          <w:sz w:val="28"/>
          <w:szCs w:val="28"/>
        </w:rPr>
        <w:t xml:space="preserve"> </w:t>
      </w:r>
      <w:r w:rsidRPr="00E90CA3">
        <w:rPr>
          <w:rFonts w:ascii="Times New Roman" w:hAnsi="Times New Roman" w:cs="Times New Roman"/>
          <w:sz w:val="28"/>
          <w:szCs w:val="28"/>
        </w:rPr>
        <w:t xml:space="preserve">relates to certain documents in the possession of the Accused. </w:t>
      </w:r>
      <w:r w:rsidR="00013B71">
        <w:rPr>
          <w:rFonts w:ascii="Times New Roman" w:hAnsi="Times New Roman" w:cs="Times New Roman"/>
          <w:sz w:val="28"/>
          <w:szCs w:val="28"/>
        </w:rPr>
        <w:t xml:space="preserve"> </w:t>
      </w:r>
      <w:r w:rsidRPr="00E90CA3">
        <w:rPr>
          <w:rFonts w:ascii="Times New Roman" w:hAnsi="Times New Roman" w:cs="Times New Roman"/>
          <w:sz w:val="28"/>
          <w:szCs w:val="28"/>
        </w:rPr>
        <w:t xml:space="preserve">The admissibility of these documents turns on the provisions of s. 278.92, as well as the definition of “record” set forth in s. 278.1. </w:t>
      </w:r>
      <w:r w:rsidR="00013B71">
        <w:rPr>
          <w:rFonts w:ascii="Times New Roman" w:hAnsi="Times New Roman" w:cs="Times New Roman"/>
          <w:sz w:val="28"/>
          <w:szCs w:val="28"/>
        </w:rPr>
        <w:t xml:space="preserve"> </w:t>
      </w:r>
      <w:r w:rsidRPr="00E90CA3">
        <w:rPr>
          <w:rFonts w:ascii="Times New Roman" w:hAnsi="Times New Roman" w:cs="Times New Roman"/>
          <w:sz w:val="28"/>
          <w:szCs w:val="28"/>
        </w:rPr>
        <w:t>These provisions read as follows:</w:t>
      </w:r>
    </w:p>
    <w:p w14:paraId="294D7D2E"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rPr>
      </w:pPr>
    </w:p>
    <w:p w14:paraId="1CC80490" w14:textId="428F3807" w:rsidR="00E90CA3" w:rsidRPr="00E675EF" w:rsidRDefault="00E90CA3" w:rsidP="00E675EF">
      <w:pPr>
        <w:pStyle w:val="ListParagraph"/>
        <w:spacing w:after="0" w:line="240" w:lineRule="auto"/>
        <w:ind w:left="567" w:right="567"/>
        <w:jc w:val="both"/>
        <w:rPr>
          <w:rFonts w:ascii="Times New Roman" w:hAnsi="Times New Roman" w:cs="Times New Roman"/>
          <w:b/>
          <w:bCs/>
          <w:sz w:val="24"/>
          <w:szCs w:val="24"/>
        </w:rPr>
      </w:pPr>
      <w:r w:rsidRPr="00E90CA3">
        <w:rPr>
          <w:rFonts w:ascii="Times New Roman" w:hAnsi="Times New Roman" w:cs="Times New Roman"/>
          <w:b/>
          <w:bCs/>
          <w:sz w:val="24"/>
          <w:szCs w:val="24"/>
        </w:rPr>
        <w:t>Admissibility – Applicant in possession of records relating to complainant</w:t>
      </w:r>
    </w:p>
    <w:p w14:paraId="46A9A0AD" w14:textId="77777777" w:rsidR="00013B71" w:rsidRPr="00E90CA3" w:rsidRDefault="00013B71" w:rsidP="00E675EF">
      <w:pPr>
        <w:pStyle w:val="ListParagraph"/>
        <w:spacing w:after="0" w:line="240" w:lineRule="auto"/>
        <w:ind w:left="567" w:right="567"/>
        <w:jc w:val="both"/>
        <w:rPr>
          <w:rFonts w:ascii="Times New Roman" w:hAnsi="Times New Roman" w:cs="Times New Roman"/>
          <w:b/>
          <w:bCs/>
          <w:sz w:val="24"/>
          <w:szCs w:val="24"/>
        </w:rPr>
      </w:pPr>
    </w:p>
    <w:p w14:paraId="4063BA4A" w14:textId="77777777" w:rsidR="00E90CA3" w:rsidRPr="00E675EF" w:rsidRDefault="00E90CA3" w:rsidP="00E675EF">
      <w:pPr>
        <w:pStyle w:val="ListParagraph"/>
        <w:spacing w:after="0" w:line="240" w:lineRule="auto"/>
        <w:ind w:left="567" w:right="567"/>
        <w:jc w:val="both"/>
        <w:rPr>
          <w:rFonts w:ascii="Times New Roman" w:hAnsi="Times New Roman" w:cs="Times New Roman"/>
          <w:sz w:val="24"/>
          <w:szCs w:val="24"/>
        </w:rPr>
      </w:pPr>
      <w:r w:rsidRPr="00E90CA3">
        <w:rPr>
          <w:rFonts w:ascii="Times New Roman" w:hAnsi="Times New Roman" w:cs="Times New Roman"/>
          <w:sz w:val="24"/>
          <w:szCs w:val="24"/>
        </w:rPr>
        <w:t>278.92(1) Except in accordance with this section, no record relating to a complainant that is in the possession or control of the Applicant - and which the Applicant intends to adduce - shall be admitted in evidence in any proceedings in respect of any of the following offences or in any proceedings in respect of two or more offences at least one of which is any of the following offences:</w:t>
      </w:r>
    </w:p>
    <w:p w14:paraId="52DDFDDB" w14:textId="77777777" w:rsidR="00013B71" w:rsidRPr="00E90CA3" w:rsidRDefault="00013B71" w:rsidP="00F47693">
      <w:pPr>
        <w:pStyle w:val="ListParagraph"/>
        <w:spacing w:after="0" w:line="240" w:lineRule="auto"/>
        <w:ind w:left="0"/>
        <w:jc w:val="both"/>
        <w:rPr>
          <w:rFonts w:ascii="Times New Roman" w:hAnsi="Times New Roman" w:cs="Times New Roman"/>
          <w:sz w:val="28"/>
          <w:szCs w:val="28"/>
        </w:rPr>
      </w:pPr>
    </w:p>
    <w:p w14:paraId="4CEE88A4" w14:textId="77777777" w:rsidR="00E90CA3" w:rsidRPr="00E90CA3" w:rsidRDefault="00E90CA3" w:rsidP="00E675EF">
      <w:pPr>
        <w:pStyle w:val="ListParagraph"/>
        <w:spacing w:after="0" w:line="240" w:lineRule="auto"/>
        <w:ind w:left="1134" w:right="567"/>
        <w:jc w:val="both"/>
        <w:rPr>
          <w:rFonts w:ascii="Times New Roman" w:hAnsi="Times New Roman" w:cs="Times New Roman"/>
          <w:sz w:val="24"/>
          <w:szCs w:val="24"/>
        </w:rPr>
      </w:pPr>
      <w:r w:rsidRPr="00E90CA3">
        <w:rPr>
          <w:rFonts w:ascii="Times New Roman" w:hAnsi="Times New Roman" w:cs="Times New Roman"/>
          <w:sz w:val="24"/>
          <w:szCs w:val="24"/>
        </w:rPr>
        <w:t>a) an offence under section 151, 152, 153, 153.1, 155, 160, 170, 171, 172, 173, 213, 271, 272, 273, 279.01, 279.011, 279.02, 279.03, 286.1 or 286.3; or</w:t>
      </w:r>
    </w:p>
    <w:p w14:paraId="75FCDAA9"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rPr>
      </w:pPr>
    </w:p>
    <w:p w14:paraId="005D727F" w14:textId="11749D85" w:rsidR="00E90CA3" w:rsidRPr="00E675EF" w:rsidRDefault="00E90CA3" w:rsidP="00E675EF">
      <w:pPr>
        <w:pStyle w:val="ListParagraph"/>
        <w:spacing w:after="0" w:line="240" w:lineRule="auto"/>
        <w:ind w:left="567" w:right="567"/>
        <w:jc w:val="both"/>
        <w:rPr>
          <w:rFonts w:ascii="Times New Roman" w:hAnsi="Times New Roman" w:cs="Times New Roman"/>
          <w:b/>
          <w:bCs/>
          <w:sz w:val="24"/>
          <w:szCs w:val="24"/>
        </w:rPr>
      </w:pPr>
      <w:r w:rsidRPr="00E90CA3">
        <w:rPr>
          <w:rFonts w:ascii="Times New Roman" w:hAnsi="Times New Roman" w:cs="Times New Roman"/>
          <w:b/>
          <w:bCs/>
          <w:sz w:val="24"/>
          <w:szCs w:val="24"/>
        </w:rPr>
        <w:t>Requirements for admissibility</w:t>
      </w:r>
    </w:p>
    <w:p w14:paraId="78E4E1D4" w14:textId="77777777" w:rsidR="00013B71" w:rsidRPr="00E90CA3" w:rsidRDefault="00013B71" w:rsidP="00E675EF">
      <w:pPr>
        <w:pStyle w:val="ListParagraph"/>
        <w:spacing w:after="0" w:line="240" w:lineRule="auto"/>
        <w:ind w:left="567" w:right="567"/>
        <w:jc w:val="both"/>
        <w:rPr>
          <w:rFonts w:ascii="Times New Roman" w:hAnsi="Times New Roman" w:cs="Times New Roman"/>
          <w:b/>
          <w:bCs/>
          <w:sz w:val="24"/>
          <w:szCs w:val="24"/>
        </w:rPr>
      </w:pPr>
    </w:p>
    <w:p w14:paraId="61EA4CCD" w14:textId="77777777" w:rsidR="00013B71" w:rsidRPr="00E675EF" w:rsidRDefault="00E90CA3" w:rsidP="00E675EF">
      <w:pPr>
        <w:pStyle w:val="ListParagraph"/>
        <w:spacing w:after="0" w:line="240" w:lineRule="auto"/>
        <w:ind w:left="567" w:right="567"/>
        <w:jc w:val="both"/>
        <w:rPr>
          <w:rFonts w:ascii="Times New Roman" w:hAnsi="Times New Roman" w:cs="Times New Roman"/>
          <w:sz w:val="24"/>
          <w:szCs w:val="24"/>
        </w:rPr>
      </w:pPr>
      <w:r w:rsidRPr="00E90CA3">
        <w:rPr>
          <w:rFonts w:ascii="Times New Roman" w:hAnsi="Times New Roman" w:cs="Times New Roman"/>
          <w:sz w:val="24"/>
          <w:szCs w:val="24"/>
        </w:rPr>
        <w:t>(2) The evidence is inadmissible unless the judge, provincial court judge or justice determines, in accordance with the procedures set out in section 278.93 and 278.94,</w:t>
      </w:r>
    </w:p>
    <w:p w14:paraId="1BFE113C" w14:textId="74912F0F" w:rsidR="00E90CA3" w:rsidRPr="00E90CA3" w:rsidRDefault="00E90CA3" w:rsidP="00E675EF">
      <w:pPr>
        <w:pStyle w:val="ListParagraph"/>
        <w:spacing w:after="0" w:line="240" w:lineRule="auto"/>
        <w:ind w:left="567" w:right="567"/>
        <w:jc w:val="both"/>
        <w:rPr>
          <w:rFonts w:ascii="Times New Roman" w:hAnsi="Times New Roman" w:cs="Times New Roman"/>
          <w:sz w:val="24"/>
          <w:szCs w:val="24"/>
        </w:rPr>
      </w:pPr>
    </w:p>
    <w:p w14:paraId="7CE7ECE2" w14:textId="77777777" w:rsidR="00E90CA3" w:rsidRPr="00E675EF" w:rsidRDefault="00E90CA3" w:rsidP="00E675EF">
      <w:pPr>
        <w:pStyle w:val="ListParagraph"/>
        <w:spacing w:after="0" w:line="240" w:lineRule="auto"/>
        <w:ind w:left="1134" w:right="567"/>
        <w:jc w:val="both"/>
        <w:rPr>
          <w:rFonts w:ascii="Times New Roman" w:hAnsi="Times New Roman" w:cs="Times New Roman"/>
          <w:sz w:val="24"/>
          <w:szCs w:val="24"/>
        </w:rPr>
      </w:pPr>
      <w:r w:rsidRPr="00E90CA3">
        <w:rPr>
          <w:rFonts w:ascii="Times New Roman" w:hAnsi="Times New Roman" w:cs="Times New Roman"/>
          <w:sz w:val="24"/>
          <w:szCs w:val="24"/>
        </w:rPr>
        <w:t xml:space="preserve">(a) if the admissibility of the evidence is subject to section 276, that the evidence meets the conditions set out in subsection 276(2) while </w:t>
      </w:r>
      <w:proofErr w:type="gramStart"/>
      <w:r w:rsidRPr="00E90CA3">
        <w:rPr>
          <w:rFonts w:ascii="Times New Roman" w:hAnsi="Times New Roman" w:cs="Times New Roman"/>
          <w:sz w:val="24"/>
          <w:szCs w:val="24"/>
        </w:rPr>
        <w:t>taking into account</w:t>
      </w:r>
      <w:proofErr w:type="gramEnd"/>
      <w:r w:rsidRPr="00E90CA3">
        <w:rPr>
          <w:rFonts w:ascii="Times New Roman" w:hAnsi="Times New Roman" w:cs="Times New Roman"/>
          <w:sz w:val="24"/>
          <w:szCs w:val="24"/>
        </w:rPr>
        <w:t xml:space="preserve"> the factors set out in subsection (3); or</w:t>
      </w:r>
    </w:p>
    <w:p w14:paraId="77731C97" w14:textId="77777777" w:rsidR="00013B71" w:rsidRPr="00E90CA3" w:rsidRDefault="00013B71" w:rsidP="00E675EF">
      <w:pPr>
        <w:pStyle w:val="ListParagraph"/>
        <w:spacing w:after="0" w:line="240" w:lineRule="auto"/>
        <w:ind w:left="1134" w:right="567"/>
        <w:jc w:val="both"/>
        <w:rPr>
          <w:rFonts w:ascii="Times New Roman" w:hAnsi="Times New Roman" w:cs="Times New Roman"/>
          <w:sz w:val="24"/>
          <w:szCs w:val="24"/>
        </w:rPr>
      </w:pPr>
    </w:p>
    <w:p w14:paraId="68778A44" w14:textId="77777777" w:rsidR="00E90CA3" w:rsidRPr="00E675EF" w:rsidRDefault="00E90CA3" w:rsidP="00E675EF">
      <w:pPr>
        <w:pStyle w:val="ListParagraph"/>
        <w:spacing w:after="0" w:line="240" w:lineRule="auto"/>
        <w:ind w:left="1134" w:right="567"/>
        <w:jc w:val="both"/>
        <w:rPr>
          <w:rFonts w:ascii="Times New Roman" w:hAnsi="Times New Roman" w:cs="Times New Roman"/>
          <w:sz w:val="24"/>
          <w:szCs w:val="24"/>
        </w:rPr>
      </w:pPr>
      <w:r w:rsidRPr="00E90CA3">
        <w:rPr>
          <w:rFonts w:ascii="Times New Roman" w:hAnsi="Times New Roman" w:cs="Times New Roman"/>
          <w:sz w:val="24"/>
          <w:szCs w:val="24"/>
        </w:rPr>
        <w:t xml:space="preserve">(b) in any other case, that the evidence is relevant to an issue at trial and has significant probative value that is not substantially outweighed by the danger of prejudice to the proper administration of justice. </w:t>
      </w:r>
    </w:p>
    <w:p w14:paraId="6CDCBABC" w14:textId="77777777" w:rsidR="00013B71" w:rsidRPr="00E90CA3" w:rsidRDefault="00013B71" w:rsidP="00E675EF">
      <w:pPr>
        <w:pStyle w:val="ListParagraph"/>
        <w:spacing w:after="0" w:line="240" w:lineRule="auto"/>
        <w:ind w:left="1134" w:right="567"/>
        <w:jc w:val="both"/>
        <w:rPr>
          <w:rFonts w:ascii="Times New Roman" w:hAnsi="Times New Roman" w:cs="Times New Roman"/>
          <w:sz w:val="24"/>
          <w:szCs w:val="24"/>
        </w:rPr>
      </w:pPr>
    </w:p>
    <w:p w14:paraId="4D004FC2" w14:textId="77777777" w:rsidR="00E90CA3" w:rsidRPr="00E675EF" w:rsidRDefault="00E90CA3" w:rsidP="00E675EF">
      <w:pPr>
        <w:pStyle w:val="ListParagraph"/>
        <w:spacing w:after="0" w:line="240" w:lineRule="auto"/>
        <w:ind w:left="567" w:right="567"/>
        <w:jc w:val="both"/>
        <w:rPr>
          <w:rFonts w:ascii="Times New Roman" w:hAnsi="Times New Roman" w:cs="Times New Roman"/>
          <w:b/>
          <w:bCs/>
          <w:sz w:val="24"/>
          <w:szCs w:val="24"/>
        </w:rPr>
      </w:pPr>
      <w:r w:rsidRPr="00E90CA3">
        <w:rPr>
          <w:rFonts w:ascii="Times New Roman" w:hAnsi="Times New Roman" w:cs="Times New Roman"/>
          <w:b/>
          <w:bCs/>
          <w:sz w:val="24"/>
          <w:szCs w:val="24"/>
        </w:rPr>
        <w:t>Factors that judge must consider</w:t>
      </w:r>
    </w:p>
    <w:p w14:paraId="46015714" w14:textId="77777777" w:rsidR="00013B71" w:rsidRPr="00E90CA3" w:rsidRDefault="00013B71" w:rsidP="00E675EF">
      <w:pPr>
        <w:pStyle w:val="ListParagraph"/>
        <w:spacing w:after="0" w:line="240" w:lineRule="auto"/>
        <w:ind w:left="567" w:right="567"/>
        <w:jc w:val="both"/>
        <w:rPr>
          <w:rFonts w:ascii="Times New Roman" w:hAnsi="Times New Roman" w:cs="Times New Roman"/>
          <w:b/>
          <w:bCs/>
          <w:sz w:val="24"/>
          <w:szCs w:val="24"/>
        </w:rPr>
      </w:pPr>
    </w:p>
    <w:p w14:paraId="2000A563" w14:textId="77777777" w:rsidR="00E90CA3" w:rsidRPr="00E675EF" w:rsidRDefault="00E90CA3" w:rsidP="00E675EF">
      <w:pPr>
        <w:pStyle w:val="ListParagraph"/>
        <w:spacing w:after="0" w:line="240" w:lineRule="auto"/>
        <w:ind w:left="567" w:right="567"/>
        <w:jc w:val="both"/>
        <w:rPr>
          <w:rFonts w:ascii="Times New Roman" w:hAnsi="Times New Roman" w:cs="Times New Roman"/>
          <w:sz w:val="24"/>
          <w:szCs w:val="24"/>
        </w:rPr>
      </w:pPr>
      <w:r w:rsidRPr="00E90CA3">
        <w:rPr>
          <w:rFonts w:ascii="Times New Roman" w:hAnsi="Times New Roman" w:cs="Times New Roman"/>
          <w:sz w:val="24"/>
          <w:szCs w:val="24"/>
        </w:rPr>
        <w:t xml:space="preserve">(3) In determining whether evidence is admissible under subsection (2), the judge, provincial court judge or justice shall </w:t>
      </w:r>
      <w:proofErr w:type="gramStart"/>
      <w:r w:rsidRPr="00E90CA3">
        <w:rPr>
          <w:rFonts w:ascii="Times New Roman" w:hAnsi="Times New Roman" w:cs="Times New Roman"/>
          <w:sz w:val="24"/>
          <w:szCs w:val="24"/>
        </w:rPr>
        <w:t>take into account</w:t>
      </w:r>
      <w:proofErr w:type="gramEnd"/>
    </w:p>
    <w:p w14:paraId="26768B50" w14:textId="77777777" w:rsidR="00013B71" w:rsidRPr="00E90CA3" w:rsidRDefault="00013B71" w:rsidP="00E675EF">
      <w:pPr>
        <w:pStyle w:val="ListParagraph"/>
        <w:spacing w:after="0" w:line="240" w:lineRule="auto"/>
        <w:ind w:left="1134" w:right="567"/>
        <w:jc w:val="both"/>
        <w:rPr>
          <w:rFonts w:ascii="Times New Roman" w:hAnsi="Times New Roman" w:cs="Times New Roman"/>
          <w:sz w:val="24"/>
          <w:szCs w:val="24"/>
        </w:rPr>
      </w:pPr>
    </w:p>
    <w:p w14:paraId="53D58D9F" w14:textId="77777777" w:rsidR="00E90CA3" w:rsidRPr="00E675EF" w:rsidRDefault="00E90CA3" w:rsidP="00E675EF">
      <w:pPr>
        <w:pStyle w:val="ListParagraph"/>
        <w:spacing w:after="0" w:line="240" w:lineRule="auto"/>
        <w:ind w:left="1134" w:right="567"/>
        <w:jc w:val="both"/>
        <w:rPr>
          <w:rFonts w:ascii="Times New Roman" w:hAnsi="Times New Roman" w:cs="Times New Roman"/>
          <w:sz w:val="24"/>
          <w:szCs w:val="24"/>
        </w:rPr>
      </w:pPr>
      <w:r w:rsidRPr="00E90CA3">
        <w:rPr>
          <w:rFonts w:ascii="Times New Roman" w:hAnsi="Times New Roman" w:cs="Times New Roman"/>
          <w:sz w:val="24"/>
          <w:szCs w:val="24"/>
        </w:rPr>
        <w:t xml:space="preserve">(a) the interests of justice, including the right of the Applicant to make full answer and </w:t>
      </w:r>
      <w:proofErr w:type="gramStart"/>
      <w:r w:rsidRPr="00E90CA3">
        <w:rPr>
          <w:rFonts w:ascii="Times New Roman" w:hAnsi="Times New Roman" w:cs="Times New Roman"/>
          <w:sz w:val="24"/>
          <w:szCs w:val="24"/>
        </w:rPr>
        <w:t>defence;</w:t>
      </w:r>
      <w:proofErr w:type="gramEnd"/>
    </w:p>
    <w:p w14:paraId="0ACBC8B9" w14:textId="77777777" w:rsidR="00013B71" w:rsidRPr="00E90CA3" w:rsidRDefault="00013B71" w:rsidP="00E675EF">
      <w:pPr>
        <w:pStyle w:val="ListParagraph"/>
        <w:spacing w:after="0" w:line="240" w:lineRule="auto"/>
        <w:ind w:left="1134" w:right="567"/>
        <w:jc w:val="both"/>
        <w:rPr>
          <w:rFonts w:ascii="Times New Roman" w:hAnsi="Times New Roman" w:cs="Times New Roman"/>
          <w:sz w:val="24"/>
          <w:szCs w:val="24"/>
        </w:rPr>
      </w:pPr>
    </w:p>
    <w:p w14:paraId="42A6F19E" w14:textId="14FC8116" w:rsidR="00E90CA3" w:rsidRPr="00E675EF" w:rsidRDefault="00E90CA3" w:rsidP="00E675EF">
      <w:pPr>
        <w:pStyle w:val="ListParagraph"/>
        <w:spacing w:after="0" w:line="240" w:lineRule="auto"/>
        <w:ind w:left="1134" w:right="567"/>
        <w:jc w:val="both"/>
        <w:rPr>
          <w:rFonts w:ascii="Times New Roman" w:hAnsi="Times New Roman" w:cs="Times New Roman"/>
          <w:sz w:val="24"/>
          <w:szCs w:val="24"/>
        </w:rPr>
      </w:pPr>
      <w:r w:rsidRPr="00E90CA3">
        <w:rPr>
          <w:rFonts w:ascii="Times New Roman" w:hAnsi="Times New Roman" w:cs="Times New Roman"/>
          <w:sz w:val="24"/>
          <w:szCs w:val="24"/>
        </w:rPr>
        <w:t xml:space="preserve">(b) society’s interest in encouraging the reporting of sexual assault </w:t>
      </w:r>
      <w:proofErr w:type="gramStart"/>
      <w:r w:rsidRPr="00E90CA3">
        <w:rPr>
          <w:rFonts w:ascii="Times New Roman" w:hAnsi="Times New Roman" w:cs="Times New Roman"/>
          <w:sz w:val="24"/>
          <w:szCs w:val="24"/>
        </w:rPr>
        <w:t>offences;</w:t>
      </w:r>
      <w:proofErr w:type="gramEnd"/>
    </w:p>
    <w:p w14:paraId="2325E227" w14:textId="77777777" w:rsidR="00013B71" w:rsidRPr="00E90CA3" w:rsidRDefault="00013B71" w:rsidP="00E675EF">
      <w:pPr>
        <w:pStyle w:val="ListParagraph"/>
        <w:spacing w:after="0" w:line="240" w:lineRule="auto"/>
        <w:ind w:left="1134" w:right="567"/>
        <w:jc w:val="both"/>
        <w:rPr>
          <w:rFonts w:ascii="Times New Roman" w:hAnsi="Times New Roman" w:cs="Times New Roman"/>
          <w:sz w:val="24"/>
          <w:szCs w:val="24"/>
        </w:rPr>
      </w:pPr>
    </w:p>
    <w:p w14:paraId="1990009C" w14:textId="77777777" w:rsidR="00E90CA3" w:rsidRPr="00E675EF" w:rsidRDefault="00E90CA3" w:rsidP="00E675EF">
      <w:pPr>
        <w:pStyle w:val="ListParagraph"/>
        <w:spacing w:after="0" w:line="240" w:lineRule="auto"/>
        <w:ind w:left="1134" w:right="567"/>
        <w:jc w:val="both"/>
        <w:rPr>
          <w:rFonts w:ascii="Times New Roman" w:hAnsi="Times New Roman" w:cs="Times New Roman"/>
          <w:sz w:val="24"/>
          <w:szCs w:val="24"/>
        </w:rPr>
      </w:pPr>
      <w:r w:rsidRPr="00E90CA3">
        <w:rPr>
          <w:rFonts w:ascii="Times New Roman" w:hAnsi="Times New Roman" w:cs="Times New Roman"/>
          <w:sz w:val="24"/>
          <w:szCs w:val="24"/>
        </w:rPr>
        <w:lastRenderedPageBreak/>
        <w:t xml:space="preserve">(c) society’s interest in encouraging the obtaining of treatment by complainants of sexual </w:t>
      </w:r>
      <w:proofErr w:type="gramStart"/>
      <w:r w:rsidRPr="00E90CA3">
        <w:rPr>
          <w:rFonts w:ascii="Times New Roman" w:hAnsi="Times New Roman" w:cs="Times New Roman"/>
          <w:sz w:val="24"/>
          <w:szCs w:val="24"/>
        </w:rPr>
        <w:t>offences;</w:t>
      </w:r>
      <w:proofErr w:type="gramEnd"/>
    </w:p>
    <w:p w14:paraId="610B11E1" w14:textId="77777777" w:rsidR="00013B71" w:rsidRPr="00E90CA3" w:rsidRDefault="00013B71" w:rsidP="00E675EF">
      <w:pPr>
        <w:pStyle w:val="ListParagraph"/>
        <w:spacing w:after="0" w:line="240" w:lineRule="auto"/>
        <w:ind w:left="1134" w:right="567"/>
        <w:jc w:val="both"/>
        <w:rPr>
          <w:rFonts w:ascii="Times New Roman" w:hAnsi="Times New Roman" w:cs="Times New Roman"/>
          <w:sz w:val="24"/>
          <w:szCs w:val="24"/>
        </w:rPr>
      </w:pPr>
    </w:p>
    <w:p w14:paraId="44741BB7" w14:textId="77777777" w:rsidR="00E90CA3" w:rsidRPr="00E675EF" w:rsidRDefault="00E90CA3" w:rsidP="00E675EF">
      <w:pPr>
        <w:pStyle w:val="ListParagraph"/>
        <w:spacing w:after="0" w:line="240" w:lineRule="auto"/>
        <w:ind w:left="1134" w:right="567"/>
        <w:jc w:val="both"/>
        <w:rPr>
          <w:rFonts w:ascii="Times New Roman" w:hAnsi="Times New Roman" w:cs="Times New Roman"/>
          <w:sz w:val="24"/>
          <w:szCs w:val="24"/>
        </w:rPr>
      </w:pPr>
      <w:r w:rsidRPr="00E90CA3">
        <w:rPr>
          <w:rFonts w:ascii="Times New Roman" w:hAnsi="Times New Roman" w:cs="Times New Roman"/>
          <w:sz w:val="24"/>
          <w:szCs w:val="24"/>
        </w:rPr>
        <w:t xml:space="preserve">(d) whether there is a reasonable prospect that the evidence will assist in arriving at a just determination in the </w:t>
      </w:r>
      <w:proofErr w:type="gramStart"/>
      <w:r w:rsidRPr="00E90CA3">
        <w:rPr>
          <w:rFonts w:ascii="Times New Roman" w:hAnsi="Times New Roman" w:cs="Times New Roman"/>
          <w:sz w:val="24"/>
          <w:szCs w:val="24"/>
        </w:rPr>
        <w:t>case;</w:t>
      </w:r>
      <w:proofErr w:type="gramEnd"/>
    </w:p>
    <w:p w14:paraId="713E4085" w14:textId="77777777" w:rsidR="00013B71" w:rsidRPr="00E90CA3" w:rsidRDefault="00013B71" w:rsidP="00E675EF">
      <w:pPr>
        <w:pStyle w:val="ListParagraph"/>
        <w:spacing w:after="0" w:line="240" w:lineRule="auto"/>
        <w:ind w:left="1134" w:right="567"/>
        <w:jc w:val="both"/>
        <w:rPr>
          <w:rFonts w:ascii="Times New Roman" w:hAnsi="Times New Roman" w:cs="Times New Roman"/>
          <w:sz w:val="24"/>
          <w:szCs w:val="24"/>
        </w:rPr>
      </w:pPr>
    </w:p>
    <w:p w14:paraId="35581A6A" w14:textId="77777777" w:rsidR="00E90CA3" w:rsidRPr="00E675EF" w:rsidRDefault="00E90CA3" w:rsidP="00E675EF">
      <w:pPr>
        <w:pStyle w:val="ListParagraph"/>
        <w:spacing w:after="0" w:line="240" w:lineRule="auto"/>
        <w:ind w:left="1134" w:right="567"/>
        <w:jc w:val="both"/>
        <w:rPr>
          <w:rFonts w:ascii="Times New Roman" w:hAnsi="Times New Roman" w:cs="Times New Roman"/>
          <w:sz w:val="24"/>
          <w:szCs w:val="24"/>
        </w:rPr>
      </w:pPr>
      <w:r w:rsidRPr="00E90CA3">
        <w:rPr>
          <w:rFonts w:ascii="Times New Roman" w:hAnsi="Times New Roman" w:cs="Times New Roman"/>
          <w:sz w:val="24"/>
          <w:szCs w:val="24"/>
        </w:rPr>
        <w:t xml:space="preserve">(e) the need to remove from the fact-finding process any discriminatory belief or </w:t>
      </w:r>
      <w:proofErr w:type="gramStart"/>
      <w:r w:rsidRPr="00E90CA3">
        <w:rPr>
          <w:rFonts w:ascii="Times New Roman" w:hAnsi="Times New Roman" w:cs="Times New Roman"/>
          <w:sz w:val="24"/>
          <w:szCs w:val="24"/>
        </w:rPr>
        <w:t>bias;</w:t>
      </w:r>
      <w:proofErr w:type="gramEnd"/>
    </w:p>
    <w:p w14:paraId="780187CF" w14:textId="77777777" w:rsidR="00013B71" w:rsidRPr="00E90CA3" w:rsidRDefault="00013B71" w:rsidP="00E675EF">
      <w:pPr>
        <w:pStyle w:val="ListParagraph"/>
        <w:spacing w:after="0" w:line="240" w:lineRule="auto"/>
        <w:ind w:left="1134" w:right="567"/>
        <w:jc w:val="both"/>
        <w:rPr>
          <w:rFonts w:ascii="Times New Roman" w:hAnsi="Times New Roman" w:cs="Times New Roman"/>
          <w:sz w:val="24"/>
          <w:szCs w:val="24"/>
        </w:rPr>
      </w:pPr>
    </w:p>
    <w:p w14:paraId="3E4D8732" w14:textId="77777777" w:rsidR="00924A71" w:rsidRPr="00E675EF" w:rsidRDefault="00E90CA3" w:rsidP="00E675EF">
      <w:pPr>
        <w:pStyle w:val="ListParagraph"/>
        <w:spacing w:after="0" w:line="240" w:lineRule="auto"/>
        <w:ind w:left="1134" w:right="567"/>
        <w:jc w:val="both"/>
        <w:rPr>
          <w:rFonts w:ascii="Times New Roman" w:hAnsi="Times New Roman" w:cs="Times New Roman"/>
          <w:sz w:val="24"/>
          <w:szCs w:val="24"/>
        </w:rPr>
      </w:pPr>
      <w:r w:rsidRPr="00E90CA3">
        <w:rPr>
          <w:rFonts w:ascii="Times New Roman" w:hAnsi="Times New Roman" w:cs="Times New Roman"/>
          <w:sz w:val="24"/>
          <w:szCs w:val="24"/>
        </w:rPr>
        <w:t xml:space="preserve">(f) the risk that the evidence may unduly arouse sentiments of prejudice, sympathy or hostility in the </w:t>
      </w:r>
      <w:proofErr w:type="gramStart"/>
      <w:r w:rsidRPr="00E90CA3">
        <w:rPr>
          <w:rFonts w:ascii="Times New Roman" w:hAnsi="Times New Roman" w:cs="Times New Roman"/>
          <w:sz w:val="24"/>
          <w:szCs w:val="24"/>
        </w:rPr>
        <w:t>jury;</w:t>
      </w:r>
      <w:proofErr w:type="gramEnd"/>
    </w:p>
    <w:p w14:paraId="11B0FF77" w14:textId="77777777" w:rsidR="00013B71" w:rsidRPr="00E675EF" w:rsidRDefault="00013B71" w:rsidP="00E675EF">
      <w:pPr>
        <w:pStyle w:val="ListParagraph"/>
        <w:spacing w:after="0" w:line="240" w:lineRule="auto"/>
        <w:ind w:left="1134" w:right="567"/>
        <w:jc w:val="both"/>
        <w:rPr>
          <w:rFonts w:ascii="Times New Roman" w:hAnsi="Times New Roman" w:cs="Times New Roman"/>
          <w:sz w:val="24"/>
          <w:szCs w:val="24"/>
        </w:rPr>
      </w:pPr>
    </w:p>
    <w:p w14:paraId="0C9CF4D3" w14:textId="448CFB0D" w:rsidR="00E90CA3" w:rsidRPr="00E90CA3" w:rsidRDefault="00234539" w:rsidP="00E675EF">
      <w:pPr>
        <w:pStyle w:val="ListParagraph"/>
        <w:spacing w:after="0" w:line="240" w:lineRule="auto"/>
        <w:ind w:left="1134" w:right="567"/>
        <w:jc w:val="both"/>
        <w:rPr>
          <w:rFonts w:ascii="Times New Roman" w:hAnsi="Times New Roman" w:cs="Times New Roman"/>
          <w:sz w:val="24"/>
          <w:szCs w:val="24"/>
        </w:rPr>
      </w:pPr>
      <w:r w:rsidRPr="00E675EF">
        <w:rPr>
          <w:rFonts w:ascii="Times New Roman" w:hAnsi="Times New Roman" w:cs="Times New Roman"/>
          <w:sz w:val="24"/>
          <w:szCs w:val="24"/>
        </w:rPr>
        <w:t xml:space="preserve">(g) </w:t>
      </w:r>
      <w:r w:rsidR="00E90CA3" w:rsidRPr="00E90CA3">
        <w:rPr>
          <w:rFonts w:ascii="Times New Roman" w:hAnsi="Times New Roman" w:cs="Times New Roman"/>
          <w:sz w:val="24"/>
          <w:szCs w:val="24"/>
        </w:rPr>
        <w:t xml:space="preserve">the potential prejudice to the complainant’s personal dignity and right of </w:t>
      </w:r>
      <w:proofErr w:type="gramStart"/>
      <w:r w:rsidR="00E90CA3" w:rsidRPr="00E90CA3">
        <w:rPr>
          <w:rFonts w:ascii="Times New Roman" w:hAnsi="Times New Roman" w:cs="Times New Roman"/>
          <w:sz w:val="24"/>
          <w:szCs w:val="24"/>
        </w:rPr>
        <w:t>privacy;</w:t>
      </w:r>
      <w:proofErr w:type="gramEnd"/>
    </w:p>
    <w:p w14:paraId="5134992E" w14:textId="77777777" w:rsidR="00234539" w:rsidRPr="00E675EF" w:rsidRDefault="00234539" w:rsidP="00E675EF">
      <w:pPr>
        <w:pStyle w:val="ListParagraph"/>
        <w:spacing w:after="0" w:line="240" w:lineRule="auto"/>
        <w:ind w:left="1134" w:right="567"/>
        <w:jc w:val="both"/>
        <w:rPr>
          <w:rFonts w:ascii="Times New Roman" w:hAnsi="Times New Roman" w:cs="Times New Roman"/>
          <w:sz w:val="24"/>
          <w:szCs w:val="24"/>
        </w:rPr>
      </w:pPr>
    </w:p>
    <w:p w14:paraId="63CAE9BC" w14:textId="580C1A67" w:rsidR="00E90CA3" w:rsidRPr="00E90CA3" w:rsidRDefault="00234539" w:rsidP="00E675EF">
      <w:pPr>
        <w:pStyle w:val="ListParagraph"/>
        <w:spacing w:after="0" w:line="240" w:lineRule="auto"/>
        <w:ind w:left="1134" w:right="567"/>
        <w:jc w:val="both"/>
        <w:rPr>
          <w:rFonts w:ascii="Times New Roman" w:hAnsi="Times New Roman" w:cs="Times New Roman"/>
          <w:sz w:val="24"/>
          <w:szCs w:val="24"/>
        </w:rPr>
      </w:pPr>
      <w:r w:rsidRPr="00E675EF">
        <w:rPr>
          <w:rFonts w:ascii="Times New Roman" w:hAnsi="Times New Roman" w:cs="Times New Roman"/>
          <w:sz w:val="24"/>
          <w:szCs w:val="24"/>
        </w:rPr>
        <w:t xml:space="preserve">(h) </w:t>
      </w:r>
      <w:r w:rsidR="00E90CA3" w:rsidRPr="00E90CA3">
        <w:rPr>
          <w:rFonts w:ascii="Times New Roman" w:hAnsi="Times New Roman" w:cs="Times New Roman"/>
          <w:sz w:val="24"/>
          <w:szCs w:val="24"/>
        </w:rPr>
        <w:t>the right of the complainant and of every individual to personal security and to the full protection and benefit of the law; and</w:t>
      </w:r>
    </w:p>
    <w:p w14:paraId="3BA68C5F" w14:textId="77777777" w:rsidR="00234539" w:rsidRPr="00E675EF" w:rsidRDefault="00234539" w:rsidP="00E675EF">
      <w:pPr>
        <w:spacing w:after="0" w:line="240" w:lineRule="auto"/>
        <w:ind w:left="1134" w:right="567"/>
        <w:jc w:val="both"/>
        <w:rPr>
          <w:rFonts w:ascii="Times New Roman" w:hAnsi="Times New Roman" w:cs="Times New Roman"/>
          <w:sz w:val="24"/>
          <w:szCs w:val="24"/>
        </w:rPr>
      </w:pPr>
    </w:p>
    <w:p w14:paraId="0FDFA7A1" w14:textId="02845AE1" w:rsidR="00E90CA3" w:rsidRPr="00E675EF" w:rsidRDefault="00234539" w:rsidP="00E675EF">
      <w:pPr>
        <w:spacing w:after="0" w:line="240" w:lineRule="auto"/>
        <w:ind w:left="1134" w:right="567"/>
        <w:jc w:val="both"/>
        <w:rPr>
          <w:rFonts w:ascii="Times New Roman" w:hAnsi="Times New Roman" w:cs="Times New Roman"/>
          <w:sz w:val="24"/>
          <w:szCs w:val="24"/>
        </w:rPr>
      </w:pPr>
      <w:r w:rsidRPr="00E675EF">
        <w:rPr>
          <w:rFonts w:ascii="Times New Roman" w:hAnsi="Times New Roman" w:cs="Times New Roman"/>
          <w:sz w:val="24"/>
          <w:szCs w:val="24"/>
        </w:rPr>
        <w:t>(</w:t>
      </w:r>
      <w:proofErr w:type="spellStart"/>
      <w:r w:rsidRPr="00E675EF">
        <w:rPr>
          <w:rFonts w:ascii="Times New Roman" w:hAnsi="Times New Roman" w:cs="Times New Roman"/>
          <w:sz w:val="24"/>
          <w:szCs w:val="24"/>
        </w:rPr>
        <w:t>i</w:t>
      </w:r>
      <w:proofErr w:type="spellEnd"/>
      <w:r w:rsidRPr="00E675EF">
        <w:rPr>
          <w:rFonts w:ascii="Times New Roman" w:hAnsi="Times New Roman" w:cs="Times New Roman"/>
          <w:sz w:val="24"/>
          <w:szCs w:val="24"/>
        </w:rPr>
        <w:t xml:space="preserve">) </w:t>
      </w:r>
      <w:r w:rsidR="00E90CA3" w:rsidRPr="00E675EF">
        <w:rPr>
          <w:rFonts w:ascii="Times New Roman" w:hAnsi="Times New Roman" w:cs="Times New Roman"/>
          <w:sz w:val="24"/>
          <w:szCs w:val="24"/>
        </w:rPr>
        <w:t>any other factor that the judge, provincial court judge or justice considers relevant.</w:t>
      </w:r>
    </w:p>
    <w:p w14:paraId="122E93F2"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rPr>
      </w:pPr>
    </w:p>
    <w:p w14:paraId="1FEE7731" w14:textId="77777777" w:rsidR="00E90CA3" w:rsidRPr="00E675EF" w:rsidRDefault="00E90CA3" w:rsidP="00E675EF">
      <w:pPr>
        <w:pStyle w:val="ListParagraph"/>
        <w:spacing w:after="0" w:line="240" w:lineRule="auto"/>
        <w:ind w:left="567" w:right="567"/>
        <w:jc w:val="both"/>
        <w:rPr>
          <w:rFonts w:ascii="Times New Roman" w:hAnsi="Times New Roman" w:cs="Times New Roman"/>
          <w:b/>
          <w:bCs/>
          <w:sz w:val="24"/>
          <w:szCs w:val="24"/>
        </w:rPr>
      </w:pPr>
      <w:r w:rsidRPr="00E90CA3">
        <w:rPr>
          <w:rFonts w:ascii="Times New Roman" w:hAnsi="Times New Roman" w:cs="Times New Roman"/>
          <w:b/>
          <w:bCs/>
          <w:sz w:val="24"/>
          <w:szCs w:val="24"/>
        </w:rPr>
        <w:t>Application for hearing – section 276 and 278.92</w:t>
      </w:r>
    </w:p>
    <w:p w14:paraId="32989688" w14:textId="77777777" w:rsidR="00234539" w:rsidRPr="00E90CA3" w:rsidRDefault="00234539" w:rsidP="00E675EF">
      <w:pPr>
        <w:pStyle w:val="ListParagraph"/>
        <w:spacing w:after="0" w:line="240" w:lineRule="auto"/>
        <w:ind w:left="567" w:right="567"/>
        <w:jc w:val="both"/>
        <w:rPr>
          <w:rFonts w:ascii="Times New Roman" w:hAnsi="Times New Roman" w:cs="Times New Roman"/>
          <w:b/>
          <w:bCs/>
          <w:sz w:val="24"/>
          <w:szCs w:val="24"/>
        </w:rPr>
      </w:pPr>
    </w:p>
    <w:p w14:paraId="1A5F6932" w14:textId="77777777" w:rsidR="00E90CA3" w:rsidRPr="00E90CA3" w:rsidRDefault="00E90CA3" w:rsidP="00E675EF">
      <w:pPr>
        <w:pStyle w:val="ListParagraph"/>
        <w:spacing w:after="0" w:line="240" w:lineRule="auto"/>
        <w:ind w:left="567" w:right="567"/>
        <w:jc w:val="both"/>
        <w:rPr>
          <w:rFonts w:ascii="Times New Roman" w:hAnsi="Times New Roman" w:cs="Times New Roman"/>
          <w:sz w:val="24"/>
          <w:szCs w:val="24"/>
        </w:rPr>
      </w:pPr>
      <w:r w:rsidRPr="00E90CA3">
        <w:rPr>
          <w:rFonts w:ascii="Times New Roman" w:hAnsi="Times New Roman" w:cs="Times New Roman"/>
          <w:sz w:val="24"/>
          <w:szCs w:val="24"/>
        </w:rPr>
        <w:t>278.93(1) Application may be made to the judge, provincial court judge or justice by or on behalf of the Applicant for a hearing under section 278.94 to determine whether the evidence is admissible under s. 276(2) or 278.92(2).</w:t>
      </w:r>
    </w:p>
    <w:p w14:paraId="59536733"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rPr>
      </w:pPr>
    </w:p>
    <w:p w14:paraId="6FAAE6AB" w14:textId="77777777" w:rsidR="00E90CA3" w:rsidRPr="00E90CA3" w:rsidRDefault="00E90CA3" w:rsidP="00E675EF">
      <w:pPr>
        <w:pStyle w:val="ListParagraph"/>
        <w:spacing w:after="0" w:line="240" w:lineRule="auto"/>
        <w:ind w:left="567" w:right="567"/>
        <w:jc w:val="both"/>
        <w:rPr>
          <w:rFonts w:ascii="Times New Roman" w:hAnsi="Times New Roman" w:cs="Times New Roman"/>
          <w:sz w:val="24"/>
          <w:szCs w:val="24"/>
        </w:rPr>
      </w:pPr>
      <w:r w:rsidRPr="00E90CA3">
        <w:rPr>
          <w:rFonts w:ascii="Times New Roman" w:hAnsi="Times New Roman" w:cs="Times New Roman"/>
          <w:sz w:val="24"/>
          <w:szCs w:val="24"/>
        </w:rPr>
        <w:t>(2) An application referred to in subsection (1) must be made in writing, setting out the detailed particulars of the evidence that the Applicant seeks to adduce and the relevance of that evidence to an issue at trial, and a copy of the application must be given to the prosecutor and to the clerk of the court.</w:t>
      </w:r>
    </w:p>
    <w:p w14:paraId="0A60117B" w14:textId="77777777" w:rsidR="00E90CA3" w:rsidRPr="00E90CA3" w:rsidRDefault="00E90CA3" w:rsidP="00E675EF">
      <w:pPr>
        <w:pStyle w:val="ListParagraph"/>
        <w:spacing w:after="0" w:line="240" w:lineRule="auto"/>
        <w:ind w:left="567" w:right="567"/>
        <w:jc w:val="both"/>
        <w:rPr>
          <w:rFonts w:ascii="Times New Roman" w:hAnsi="Times New Roman" w:cs="Times New Roman"/>
          <w:sz w:val="24"/>
          <w:szCs w:val="24"/>
        </w:rPr>
      </w:pPr>
    </w:p>
    <w:p w14:paraId="228B49C4" w14:textId="77777777" w:rsidR="00E90CA3" w:rsidRPr="00E90CA3" w:rsidRDefault="00E90CA3" w:rsidP="00E675EF">
      <w:pPr>
        <w:pStyle w:val="ListParagraph"/>
        <w:spacing w:after="0" w:line="240" w:lineRule="auto"/>
        <w:ind w:left="567" w:right="567"/>
        <w:jc w:val="both"/>
        <w:rPr>
          <w:rFonts w:ascii="Times New Roman" w:hAnsi="Times New Roman" w:cs="Times New Roman"/>
          <w:sz w:val="24"/>
          <w:szCs w:val="24"/>
        </w:rPr>
      </w:pPr>
      <w:r w:rsidRPr="00E90CA3">
        <w:rPr>
          <w:rFonts w:ascii="Times New Roman" w:hAnsi="Times New Roman" w:cs="Times New Roman"/>
          <w:sz w:val="24"/>
          <w:szCs w:val="24"/>
        </w:rPr>
        <w:t>(3) The judge, provincial court judge or justice shall consider the application with the jury and the public excluded.</w:t>
      </w:r>
    </w:p>
    <w:p w14:paraId="5499B2E0" w14:textId="77777777" w:rsidR="00E90CA3" w:rsidRPr="00E90CA3" w:rsidRDefault="00E90CA3" w:rsidP="00E675EF">
      <w:pPr>
        <w:pStyle w:val="ListParagraph"/>
        <w:spacing w:after="0" w:line="240" w:lineRule="auto"/>
        <w:ind w:left="567" w:right="567"/>
        <w:jc w:val="both"/>
        <w:rPr>
          <w:rFonts w:ascii="Times New Roman" w:hAnsi="Times New Roman" w:cs="Times New Roman"/>
          <w:sz w:val="24"/>
          <w:szCs w:val="24"/>
        </w:rPr>
      </w:pPr>
    </w:p>
    <w:p w14:paraId="277030F0" w14:textId="77777777" w:rsidR="00E90CA3" w:rsidRPr="00E90CA3" w:rsidRDefault="00E90CA3" w:rsidP="00E675EF">
      <w:pPr>
        <w:pStyle w:val="ListParagraph"/>
        <w:spacing w:after="0" w:line="240" w:lineRule="auto"/>
        <w:ind w:left="567" w:right="567"/>
        <w:jc w:val="both"/>
        <w:rPr>
          <w:rFonts w:ascii="Times New Roman" w:hAnsi="Times New Roman" w:cs="Times New Roman"/>
          <w:sz w:val="24"/>
          <w:szCs w:val="24"/>
        </w:rPr>
      </w:pPr>
      <w:r w:rsidRPr="00E90CA3">
        <w:rPr>
          <w:rFonts w:ascii="Times New Roman" w:hAnsi="Times New Roman" w:cs="Times New Roman"/>
          <w:sz w:val="24"/>
          <w:szCs w:val="24"/>
        </w:rPr>
        <w:t>(4) If the judge, provincial court judge or justice is satisfied that the application was made in accordance with subsection (2), that a copy of the application was given to the prosecutor and to the clerk of the court at least seven days previously, or any shorter interval that the judge, provincial court judge or justice may allow in the interests of justice, and that the evidence sought to be adduced is capable of being admissible under subsection 276(2), the judge, provincial court judge or justice shall grant the application and hold a hearing under section 278.94 to determine whether the evidence is admissible under subsection 276(2) or 278.93(2).</w:t>
      </w:r>
    </w:p>
    <w:p w14:paraId="161240CE" w14:textId="77777777" w:rsidR="00E90CA3" w:rsidRDefault="00E90CA3" w:rsidP="00E675EF">
      <w:pPr>
        <w:pStyle w:val="ListParagraph"/>
        <w:spacing w:after="0" w:line="240" w:lineRule="auto"/>
        <w:ind w:left="567" w:right="567"/>
        <w:jc w:val="both"/>
        <w:rPr>
          <w:rFonts w:ascii="Times New Roman" w:hAnsi="Times New Roman" w:cs="Times New Roman"/>
          <w:sz w:val="24"/>
          <w:szCs w:val="24"/>
        </w:rPr>
      </w:pPr>
    </w:p>
    <w:p w14:paraId="554CDB9A" w14:textId="77777777" w:rsidR="00E90CA3" w:rsidRPr="00E675EF" w:rsidRDefault="00E90CA3" w:rsidP="00E675EF">
      <w:pPr>
        <w:pStyle w:val="ListParagraph"/>
        <w:spacing w:after="0" w:line="240" w:lineRule="auto"/>
        <w:ind w:left="567" w:right="567"/>
        <w:jc w:val="both"/>
        <w:rPr>
          <w:rFonts w:ascii="Times New Roman" w:hAnsi="Times New Roman" w:cs="Times New Roman"/>
          <w:b/>
          <w:bCs/>
          <w:sz w:val="24"/>
          <w:szCs w:val="24"/>
        </w:rPr>
      </w:pPr>
      <w:r w:rsidRPr="00E90CA3">
        <w:rPr>
          <w:rFonts w:ascii="Times New Roman" w:hAnsi="Times New Roman" w:cs="Times New Roman"/>
          <w:b/>
          <w:bCs/>
          <w:sz w:val="24"/>
          <w:szCs w:val="24"/>
        </w:rPr>
        <w:t>Hearing – jury and public excluded</w:t>
      </w:r>
    </w:p>
    <w:p w14:paraId="2C06DF22" w14:textId="77777777" w:rsidR="00234539" w:rsidRPr="00E90CA3" w:rsidRDefault="00234539" w:rsidP="00E675EF">
      <w:pPr>
        <w:pStyle w:val="ListParagraph"/>
        <w:spacing w:after="0" w:line="240" w:lineRule="auto"/>
        <w:ind w:left="567" w:right="567"/>
        <w:jc w:val="both"/>
        <w:rPr>
          <w:rFonts w:ascii="Times New Roman" w:hAnsi="Times New Roman" w:cs="Times New Roman"/>
          <w:b/>
          <w:bCs/>
          <w:sz w:val="24"/>
          <w:szCs w:val="24"/>
        </w:rPr>
      </w:pPr>
    </w:p>
    <w:p w14:paraId="009188B4" w14:textId="77777777" w:rsidR="00E90CA3" w:rsidRPr="00E90CA3" w:rsidRDefault="00E90CA3" w:rsidP="00E675EF">
      <w:pPr>
        <w:pStyle w:val="ListParagraph"/>
        <w:spacing w:after="0" w:line="240" w:lineRule="auto"/>
        <w:ind w:left="567" w:right="567"/>
        <w:jc w:val="both"/>
        <w:rPr>
          <w:rFonts w:ascii="Times New Roman" w:hAnsi="Times New Roman" w:cs="Times New Roman"/>
          <w:sz w:val="24"/>
          <w:szCs w:val="24"/>
        </w:rPr>
      </w:pPr>
      <w:r w:rsidRPr="00E90CA3">
        <w:rPr>
          <w:rFonts w:ascii="Times New Roman" w:hAnsi="Times New Roman" w:cs="Times New Roman"/>
          <w:sz w:val="24"/>
          <w:szCs w:val="24"/>
        </w:rPr>
        <w:lastRenderedPageBreak/>
        <w:t>278.94(1) The jury and the public shall be excluded from a hearing to determine whether evidence is admissible under subsection 276(2) or 278.92(2).</w:t>
      </w:r>
    </w:p>
    <w:p w14:paraId="6A360820" w14:textId="77777777" w:rsidR="00E90CA3" w:rsidRPr="00E90CA3" w:rsidRDefault="00E90CA3" w:rsidP="00E675EF">
      <w:pPr>
        <w:pStyle w:val="ListParagraph"/>
        <w:spacing w:after="0" w:line="240" w:lineRule="auto"/>
        <w:ind w:left="567" w:right="567"/>
        <w:jc w:val="both"/>
        <w:rPr>
          <w:rFonts w:ascii="Times New Roman" w:hAnsi="Times New Roman" w:cs="Times New Roman"/>
          <w:sz w:val="24"/>
          <w:szCs w:val="24"/>
        </w:rPr>
      </w:pPr>
    </w:p>
    <w:p w14:paraId="35E2B04F" w14:textId="77777777" w:rsidR="00E90CA3" w:rsidRPr="00E675EF" w:rsidRDefault="00E90CA3" w:rsidP="00E675EF">
      <w:pPr>
        <w:pStyle w:val="ListParagraph"/>
        <w:spacing w:after="0" w:line="240" w:lineRule="auto"/>
        <w:ind w:left="567" w:right="567"/>
        <w:jc w:val="both"/>
        <w:rPr>
          <w:rFonts w:ascii="Times New Roman" w:hAnsi="Times New Roman" w:cs="Times New Roman"/>
          <w:b/>
          <w:bCs/>
          <w:sz w:val="24"/>
          <w:szCs w:val="24"/>
        </w:rPr>
      </w:pPr>
      <w:r w:rsidRPr="00E90CA3">
        <w:rPr>
          <w:rFonts w:ascii="Times New Roman" w:hAnsi="Times New Roman" w:cs="Times New Roman"/>
          <w:b/>
          <w:bCs/>
          <w:sz w:val="24"/>
          <w:szCs w:val="24"/>
        </w:rPr>
        <w:t>Complainant not compellable</w:t>
      </w:r>
    </w:p>
    <w:p w14:paraId="1EBE33C9" w14:textId="77777777" w:rsidR="00234539" w:rsidRPr="00E90CA3" w:rsidRDefault="00234539" w:rsidP="00E675EF">
      <w:pPr>
        <w:pStyle w:val="ListParagraph"/>
        <w:spacing w:after="0" w:line="240" w:lineRule="auto"/>
        <w:ind w:left="567" w:right="567"/>
        <w:jc w:val="both"/>
        <w:rPr>
          <w:rFonts w:ascii="Times New Roman" w:hAnsi="Times New Roman" w:cs="Times New Roman"/>
          <w:b/>
          <w:bCs/>
          <w:sz w:val="24"/>
          <w:szCs w:val="24"/>
        </w:rPr>
      </w:pPr>
    </w:p>
    <w:p w14:paraId="54928F3B" w14:textId="77777777" w:rsidR="00E90CA3" w:rsidRPr="00E90CA3" w:rsidRDefault="00E90CA3" w:rsidP="00E675EF">
      <w:pPr>
        <w:pStyle w:val="ListParagraph"/>
        <w:spacing w:after="0" w:line="240" w:lineRule="auto"/>
        <w:ind w:left="567" w:right="567"/>
        <w:jc w:val="both"/>
        <w:rPr>
          <w:rFonts w:ascii="Times New Roman" w:hAnsi="Times New Roman" w:cs="Times New Roman"/>
          <w:sz w:val="24"/>
          <w:szCs w:val="24"/>
        </w:rPr>
      </w:pPr>
      <w:r w:rsidRPr="00E90CA3">
        <w:rPr>
          <w:rFonts w:ascii="Times New Roman" w:hAnsi="Times New Roman" w:cs="Times New Roman"/>
          <w:sz w:val="24"/>
          <w:szCs w:val="24"/>
        </w:rPr>
        <w:t>(2) The complainant is not a compellable witness at the hearing but may appear and make submissions.</w:t>
      </w:r>
    </w:p>
    <w:p w14:paraId="158D9DAF" w14:textId="77777777" w:rsidR="00E90CA3" w:rsidRPr="00E90CA3" w:rsidRDefault="00E90CA3" w:rsidP="00E675EF">
      <w:pPr>
        <w:pStyle w:val="ListParagraph"/>
        <w:spacing w:after="0" w:line="240" w:lineRule="auto"/>
        <w:ind w:left="567" w:right="567"/>
        <w:jc w:val="both"/>
        <w:rPr>
          <w:rFonts w:ascii="Times New Roman" w:hAnsi="Times New Roman" w:cs="Times New Roman"/>
          <w:sz w:val="24"/>
          <w:szCs w:val="24"/>
        </w:rPr>
      </w:pPr>
    </w:p>
    <w:p w14:paraId="74E6EE7B" w14:textId="77777777" w:rsidR="00E90CA3" w:rsidRPr="00E675EF" w:rsidRDefault="00E90CA3" w:rsidP="00E675EF">
      <w:pPr>
        <w:pStyle w:val="ListParagraph"/>
        <w:spacing w:after="0" w:line="240" w:lineRule="auto"/>
        <w:ind w:left="567" w:right="567"/>
        <w:jc w:val="both"/>
        <w:rPr>
          <w:rFonts w:ascii="Times New Roman" w:hAnsi="Times New Roman" w:cs="Times New Roman"/>
          <w:b/>
          <w:bCs/>
          <w:sz w:val="24"/>
          <w:szCs w:val="24"/>
        </w:rPr>
      </w:pPr>
      <w:r w:rsidRPr="00E90CA3">
        <w:rPr>
          <w:rFonts w:ascii="Times New Roman" w:hAnsi="Times New Roman" w:cs="Times New Roman"/>
          <w:b/>
          <w:bCs/>
          <w:sz w:val="24"/>
          <w:szCs w:val="24"/>
        </w:rPr>
        <w:t>Right to counsel</w:t>
      </w:r>
    </w:p>
    <w:p w14:paraId="74FEBEF5" w14:textId="77777777" w:rsidR="00234539" w:rsidRPr="00E90CA3" w:rsidRDefault="00234539" w:rsidP="00E675EF">
      <w:pPr>
        <w:pStyle w:val="ListParagraph"/>
        <w:spacing w:after="0" w:line="240" w:lineRule="auto"/>
        <w:ind w:left="567" w:right="567"/>
        <w:jc w:val="both"/>
        <w:rPr>
          <w:rFonts w:ascii="Times New Roman" w:hAnsi="Times New Roman" w:cs="Times New Roman"/>
          <w:b/>
          <w:bCs/>
          <w:sz w:val="24"/>
          <w:szCs w:val="24"/>
        </w:rPr>
      </w:pPr>
    </w:p>
    <w:p w14:paraId="5A57CF75" w14:textId="77777777" w:rsidR="00E90CA3" w:rsidRPr="00E90CA3" w:rsidRDefault="00E90CA3" w:rsidP="00E675EF">
      <w:pPr>
        <w:pStyle w:val="ListParagraph"/>
        <w:spacing w:after="0" w:line="240" w:lineRule="auto"/>
        <w:ind w:left="567" w:right="567"/>
        <w:jc w:val="both"/>
        <w:rPr>
          <w:rFonts w:ascii="Times New Roman" w:hAnsi="Times New Roman" w:cs="Times New Roman"/>
          <w:sz w:val="24"/>
          <w:szCs w:val="24"/>
        </w:rPr>
      </w:pPr>
      <w:r w:rsidRPr="00E90CA3">
        <w:rPr>
          <w:rFonts w:ascii="Times New Roman" w:hAnsi="Times New Roman" w:cs="Times New Roman"/>
          <w:sz w:val="24"/>
          <w:szCs w:val="24"/>
        </w:rPr>
        <w:t>(3) The judge shall, as soon as feasible, inform the complainant who participates in the hearing of their right to be represented by counsel.</w:t>
      </w:r>
    </w:p>
    <w:p w14:paraId="75BE8F32" w14:textId="77777777" w:rsidR="00E90CA3" w:rsidRPr="00E90CA3" w:rsidRDefault="00E90CA3" w:rsidP="00E675EF">
      <w:pPr>
        <w:pStyle w:val="ListParagraph"/>
        <w:spacing w:after="0" w:line="240" w:lineRule="auto"/>
        <w:ind w:left="567" w:right="567"/>
        <w:jc w:val="both"/>
        <w:rPr>
          <w:rFonts w:ascii="Times New Roman" w:hAnsi="Times New Roman" w:cs="Times New Roman"/>
          <w:sz w:val="24"/>
          <w:szCs w:val="24"/>
        </w:rPr>
      </w:pPr>
    </w:p>
    <w:p w14:paraId="2A886D3F" w14:textId="77777777" w:rsidR="00E90CA3" w:rsidRPr="00E675EF" w:rsidRDefault="00E90CA3" w:rsidP="00E675EF">
      <w:pPr>
        <w:pStyle w:val="ListParagraph"/>
        <w:spacing w:after="0" w:line="240" w:lineRule="auto"/>
        <w:ind w:left="567" w:right="567"/>
        <w:jc w:val="both"/>
        <w:rPr>
          <w:rFonts w:ascii="Times New Roman" w:hAnsi="Times New Roman" w:cs="Times New Roman"/>
          <w:b/>
          <w:bCs/>
          <w:sz w:val="24"/>
          <w:szCs w:val="24"/>
        </w:rPr>
      </w:pPr>
      <w:r w:rsidRPr="00E90CA3">
        <w:rPr>
          <w:rFonts w:ascii="Times New Roman" w:hAnsi="Times New Roman" w:cs="Times New Roman"/>
          <w:b/>
          <w:bCs/>
          <w:sz w:val="24"/>
          <w:szCs w:val="24"/>
        </w:rPr>
        <w:t>Judge’s determination and reasons</w:t>
      </w:r>
    </w:p>
    <w:p w14:paraId="093C351C" w14:textId="77777777" w:rsidR="00234539" w:rsidRPr="00E90CA3" w:rsidRDefault="00234539" w:rsidP="00E675EF">
      <w:pPr>
        <w:pStyle w:val="ListParagraph"/>
        <w:spacing w:after="0" w:line="240" w:lineRule="auto"/>
        <w:ind w:left="567" w:right="567"/>
        <w:jc w:val="both"/>
        <w:rPr>
          <w:rFonts w:ascii="Times New Roman" w:hAnsi="Times New Roman" w:cs="Times New Roman"/>
          <w:b/>
          <w:bCs/>
          <w:sz w:val="24"/>
          <w:szCs w:val="24"/>
        </w:rPr>
      </w:pPr>
    </w:p>
    <w:p w14:paraId="4ED3DBEF" w14:textId="77777777" w:rsidR="00E90CA3" w:rsidRPr="00E675EF" w:rsidRDefault="00E90CA3" w:rsidP="00E675EF">
      <w:pPr>
        <w:pStyle w:val="ListParagraph"/>
        <w:spacing w:after="0" w:line="240" w:lineRule="auto"/>
        <w:ind w:left="567" w:right="567"/>
        <w:jc w:val="both"/>
        <w:rPr>
          <w:rFonts w:ascii="Times New Roman" w:hAnsi="Times New Roman" w:cs="Times New Roman"/>
          <w:sz w:val="24"/>
          <w:szCs w:val="24"/>
        </w:rPr>
      </w:pPr>
      <w:r w:rsidRPr="00E90CA3">
        <w:rPr>
          <w:rFonts w:ascii="Times New Roman" w:hAnsi="Times New Roman" w:cs="Times New Roman"/>
          <w:sz w:val="24"/>
          <w:szCs w:val="24"/>
        </w:rPr>
        <w:t>(4) At the conclusion of the hearing, the judge, provincial court judge or justice shall determine whether the evidence, or any part of it, is admissible under subsection 276(3) or 278.92(2) and shall provide reasons for that determination, and</w:t>
      </w:r>
    </w:p>
    <w:p w14:paraId="332BA344" w14:textId="77777777" w:rsidR="00234539" w:rsidRPr="00E90CA3" w:rsidRDefault="00234539" w:rsidP="00F47693">
      <w:pPr>
        <w:pStyle w:val="ListParagraph"/>
        <w:spacing w:after="0" w:line="240" w:lineRule="auto"/>
        <w:ind w:left="0"/>
        <w:jc w:val="both"/>
        <w:rPr>
          <w:rFonts w:ascii="Times New Roman" w:hAnsi="Times New Roman" w:cs="Times New Roman"/>
          <w:sz w:val="28"/>
          <w:szCs w:val="28"/>
        </w:rPr>
      </w:pPr>
    </w:p>
    <w:p w14:paraId="30A935B1" w14:textId="77777777" w:rsidR="00E90CA3" w:rsidRPr="00E675EF" w:rsidRDefault="00E90CA3" w:rsidP="00E675EF">
      <w:pPr>
        <w:pStyle w:val="ListParagraph"/>
        <w:spacing w:after="0" w:line="240" w:lineRule="auto"/>
        <w:ind w:left="1134" w:right="567"/>
        <w:jc w:val="both"/>
        <w:rPr>
          <w:rFonts w:ascii="Times New Roman" w:hAnsi="Times New Roman" w:cs="Times New Roman"/>
          <w:sz w:val="24"/>
          <w:szCs w:val="24"/>
        </w:rPr>
      </w:pPr>
      <w:r w:rsidRPr="00E90CA3">
        <w:rPr>
          <w:rFonts w:ascii="Times New Roman" w:hAnsi="Times New Roman" w:cs="Times New Roman"/>
          <w:sz w:val="24"/>
          <w:szCs w:val="24"/>
        </w:rPr>
        <w:t xml:space="preserve">(a) if not all of the evidence is admitted, the reasons must state the part of the evidence that is to be </w:t>
      </w:r>
      <w:proofErr w:type="gramStart"/>
      <w:r w:rsidRPr="00E90CA3">
        <w:rPr>
          <w:rFonts w:ascii="Times New Roman" w:hAnsi="Times New Roman" w:cs="Times New Roman"/>
          <w:sz w:val="24"/>
          <w:szCs w:val="24"/>
        </w:rPr>
        <w:t>admitted;</w:t>
      </w:r>
      <w:proofErr w:type="gramEnd"/>
    </w:p>
    <w:p w14:paraId="606539DB" w14:textId="77777777" w:rsidR="00234539" w:rsidRPr="00E90CA3" w:rsidRDefault="00234539" w:rsidP="00E675EF">
      <w:pPr>
        <w:pStyle w:val="ListParagraph"/>
        <w:spacing w:after="0" w:line="240" w:lineRule="auto"/>
        <w:ind w:left="1134" w:right="567"/>
        <w:jc w:val="both"/>
        <w:rPr>
          <w:rFonts w:ascii="Times New Roman" w:hAnsi="Times New Roman" w:cs="Times New Roman"/>
          <w:sz w:val="24"/>
          <w:szCs w:val="24"/>
        </w:rPr>
      </w:pPr>
    </w:p>
    <w:p w14:paraId="667DA748" w14:textId="77777777" w:rsidR="00E90CA3" w:rsidRPr="00E90CA3" w:rsidRDefault="00E90CA3" w:rsidP="00E675EF">
      <w:pPr>
        <w:pStyle w:val="ListParagraph"/>
        <w:spacing w:after="0" w:line="240" w:lineRule="auto"/>
        <w:ind w:left="1134" w:right="567"/>
        <w:jc w:val="both"/>
        <w:rPr>
          <w:rFonts w:ascii="Times New Roman" w:hAnsi="Times New Roman" w:cs="Times New Roman"/>
          <w:sz w:val="24"/>
          <w:szCs w:val="24"/>
        </w:rPr>
      </w:pPr>
      <w:r w:rsidRPr="00E90CA3">
        <w:rPr>
          <w:rFonts w:ascii="Times New Roman" w:hAnsi="Times New Roman" w:cs="Times New Roman"/>
          <w:sz w:val="24"/>
          <w:szCs w:val="24"/>
        </w:rPr>
        <w:t>(b) the reasons must state the factors referred to in subsection 276(3) or 278.92(3) that affected the determination; and</w:t>
      </w:r>
    </w:p>
    <w:p w14:paraId="7D876924" w14:textId="77777777" w:rsidR="00E90CA3" w:rsidRPr="00E90CA3" w:rsidRDefault="00E90CA3" w:rsidP="00E675EF">
      <w:pPr>
        <w:pStyle w:val="ListParagraph"/>
        <w:spacing w:after="0" w:line="240" w:lineRule="auto"/>
        <w:ind w:left="1134" w:right="567"/>
        <w:jc w:val="both"/>
        <w:rPr>
          <w:rFonts w:ascii="Times New Roman" w:hAnsi="Times New Roman" w:cs="Times New Roman"/>
          <w:sz w:val="24"/>
          <w:szCs w:val="24"/>
        </w:rPr>
      </w:pPr>
    </w:p>
    <w:p w14:paraId="4ED9912C" w14:textId="77777777" w:rsidR="00E90CA3" w:rsidRPr="00E90CA3" w:rsidRDefault="00E90CA3" w:rsidP="00E675EF">
      <w:pPr>
        <w:pStyle w:val="ListParagraph"/>
        <w:spacing w:after="0" w:line="240" w:lineRule="auto"/>
        <w:ind w:left="1134" w:right="567"/>
        <w:jc w:val="both"/>
        <w:rPr>
          <w:rFonts w:ascii="Times New Roman" w:hAnsi="Times New Roman" w:cs="Times New Roman"/>
          <w:sz w:val="24"/>
          <w:szCs w:val="24"/>
        </w:rPr>
      </w:pPr>
      <w:r w:rsidRPr="00E90CA3">
        <w:rPr>
          <w:rFonts w:ascii="Times New Roman" w:hAnsi="Times New Roman" w:cs="Times New Roman"/>
          <w:sz w:val="24"/>
          <w:szCs w:val="24"/>
        </w:rPr>
        <w:t xml:space="preserve">(c) if all or any part of the evidence is to be admitted, the reasons must state the </w:t>
      </w:r>
      <w:proofErr w:type="gramStart"/>
      <w:r w:rsidRPr="00E90CA3">
        <w:rPr>
          <w:rFonts w:ascii="Times New Roman" w:hAnsi="Times New Roman" w:cs="Times New Roman"/>
          <w:sz w:val="24"/>
          <w:szCs w:val="24"/>
        </w:rPr>
        <w:t>manner in which</w:t>
      </w:r>
      <w:proofErr w:type="gramEnd"/>
      <w:r w:rsidRPr="00E90CA3">
        <w:rPr>
          <w:rFonts w:ascii="Times New Roman" w:hAnsi="Times New Roman" w:cs="Times New Roman"/>
          <w:sz w:val="24"/>
          <w:szCs w:val="24"/>
        </w:rPr>
        <w:t xml:space="preserve"> that evidence is expected to be relevant to an issue at trial.</w:t>
      </w:r>
    </w:p>
    <w:p w14:paraId="0BA33202" w14:textId="77777777" w:rsidR="00E90CA3" w:rsidRPr="00E90CA3" w:rsidRDefault="00E90CA3" w:rsidP="00E675EF">
      <w:pPr>
        <w:pStyle w:val="ListParagraph"/>
        <w:spacing w:after="0" w:line="240" w:lineRule="auto"/>
        <w:ind w:left="1134" w:right="567"/>
        <w:jc w:val="both"/>
        <w:rPr>
          <w:rFonts w:ascii="Times New Roman" w:hAnsi="Times New Roman" w:cs="Times New Roman"/>
          <w:sz w:val="24"/>
          <w:szCs w:val="24"/>
        </w:rPr>
      </w:pPr>
    </w:p>
    <w:p w14:paraId="0EC23538" w14:textId="77777777" w:rsidR="00E90CA3" w:rsidRPr="00E675EF" w:rsidRDefault="00E90CA3" w:rsidP="008C2D7C">
      <w:pPr>
        <w:pStyle w:val="ListParagraph"/>
        <w:spacing w:after="0" w:line="240" w:lineRule="auto"/>
        <w:ind w:left="567" w:right="567"/>
        <w:jc w:val="both"/>
        <w:rPr>
          <w:rFonts w:ascii="Times New Roman" w:hAnsi="Times New Roman" w:cs="Times New Roman"/>
          <w:sz w:val="24"/>
          <w:szCs w:val="24"/>
        </w:rPr>
      </w:pPr>
      <w:r w:rsidRPr="00E90CA3">
        <w:rPr>
          <w:rFonts w:ascii="Times New Roman" w:hAnsi="Times New Roman" w:cs="Times New Roman"/>
          <w:sz w:val="24"/>
          <w:szCs w:val="24"/>
        </w:rPr>
        <w:t>(5) The reasons provided under subsection (4) shall be entered in the record in proceedings or, if the proceedings are not recorded, shall be provided in writing.</w:t>
      </w:r>
    </w:p>
    <w:p w14:paraId="5616430B" w14:textId="77777777" w:rsidR="00924A71" w:rsidRPr="00E90CA3" w:rsidRDefault="00924A71" w:rsidP="008C2D7C">
      <w:pPr>
        <w:pStyle w:val="ListParagraph"/>
        <w:spacing w:after="0" w:line="240" w:lineRule="auto"/>
        <w:ind w:left="567" w:right="567"/>
        <w:jc w:val="both"/>
        <w:rPr>
          <w:rFonts w:ascii="Times New Roman" w:hAnsi="Times New Roman" w:cs="Times New Roman"/>
          <w:sz w:val="24"/>
          <w:szCs w:val="24"/>
        </w:rPr>
      </w:pPr>
    </w:p>
    <w:p w14:paraId="4B806B8D" w14:textId="77777777" w:rsidR="00E90CA3" w:rsidRPr="008C2D7C" w:rsidRDefault="00E90CA3" w:rsidP="008C2D7C">
      <w:pPr>
        <w:pStyle w:val="ListParagraph"/>
        <w:spacing w:after="0" w:line="240" w:lineRule="auto"/>
        <w:ind w:left="567" w:right="567"/>
        <w:jc w:val="both"/>
        <w:rPr>
          <w:rFonts w:ascii="Times New Roman" w:hAnsi="Times New Roman" w:cs="Times New Roman"/>
          <w:b/>
          <w:bCs/>
          <w:sz w:val="24"/>
          <w:szCs w:val="24"/>
        </w:rPr>
      </w:pPr>
      <w:r w:rsidRPr="00E90CA3">
        <w:rPr>
          <w:rFonts w:ascii="Times New Roman" w:hAnsi="Times New Roman" w:cs="Times New Roman"/>
          <w:b/>
          <w:bCs/>
          <w:sz w:val="24"/>
          <w:szCs w:val="24"/>
        </w:rPr>
        <w:t>Definition of record</w:t>
      </w:r>
    </w:p>
    <w:p w14:paraId="1BFD0D3E" w14:textId="77777777" w:rsidR="00924A71" w:rsidRPr="00E90CA3" w:rsidRDefault="00924A71" w:rsidP="008C2D7C">
      <w:pPr>
        <w:pStyle w:val="ListParagraph"/>
        <w:spacing w:after="0" w:line="240" w:lineRule="auto"/>
        <w:ind w:left="567" w:right="567"/>
        <w:jc w:val="both"/>
        <w:rPr>
          <w:rFonts w:ascii="Times New Roman" w:hAnsi="Times New Roman" w:cs="Times New Roman"/>
          <w:b/>
          <w:bCs/>
          <w:sz w:val="24"/>
          <w:szCs w:val="24"/>
        </w:rPr>
      </w:pPr>
    </w:p>
    <w:p w14:paraId="18AAE1A2" w14:textId="77777777" w:rsidR="00E90CA3" w:rsidRPr="008C2D7C" w:rsidRDefault="00E90CA3" w:rsidP="008C2D7C">
      <w:pPr>
        <w:pStyle w:val="ListParagraph"/>
        <w:spacing w:after="0" w:line="240" w:lineRule="auto"/>
        <w:ind w:left="567" w:right="567"/>
        <w:jc w:val="both"/>
        <w:rPr>
          <w:rFonts w:ascii="Times New Roman" w:hAnsi="Times New Roman" w:cs="Times New Roman"/>
          <w:sz w:val="24"/>
          <w:szCs w:val="24"/>
        </w:rPr>
      </w:pPr>
      <w:r w:rsidRPr="00E90CA3">
        <w:rPr>
          <w:rFonts w:ascii="Times New Roman" w:hAnsi="Times New Roman" w:cs="Times New Roman"/>
          <w:sz w:val="24"/>
          <w:szCs w:val="24"/>
        </w:rPr>
        <w:t>278.1 For the purposes of sections 278.2 to 278.92, record means any form of record that contains personal information for which there is a reasonable expectation of privacy and includes medical, psychiatric, therapeutic, counselling, education, employment, child welfare, adoption and social services records, personal journals and diaries, and records containing personal information the production of which is protected by any other Act of Parliament or a provincial legislature, but does not include records made by persons responsible for the investigation or prosecution of the offence.</w:t>
      </w:r>
    </w:p>
    <w:p w14:paraId="1A520238" w14:textId="77777777" w:rsidR="00234539" w:rsidRDefault="00234539" w:rsidP="00F47693">
      <w:pPr>
        <w:pStyle w:val="ListParagraph"/>
        <w:spacing w:after="0" w:line="240" w:lineRule="auto"/>
        <w:ind w:left="0"/>
        <w:jc w:val="both"/>
        <w:rPr>
          <w:rFonts w:ascii="Times New Roman" w:hAnsi="Times New Roman" w:cs="Times New Roman"/>
          <w:sz w:val="28"/>
          <w:szCs w:val="28"/>
        </w:rPr>
      </w:pPr>
    </w:p>
    <w:p w14:paraId="6E9EBC6B" w14:textId="31A936F7" w:rsidR="00E90CA3" w:rsidRPr="008C2D7C" w:rsidRDefault="00E90CA3" w:rsidP="00F47693">
      <w:pPr>
        <w:pStyle w:val="ListParagraph"/>
        <w:spacing w:after="0" w:line="240" w:lineRule="auto"/>
        <w:ind w:left="0"/>
        <w:jc w:val="both"/>
        <w:rPr>
          <w:rFonts w:ascii="Times New Roman" w:hAnsi="Times New Roman" w:cs="Times New Roman"/>
          <w:b/>
          <w:bCs/>
          <w:caps/>
          <w:sz w:val="28"/>
          <w:szCs w:val="28"/>
        </w:rPr>
      </w:pPr>
      <w:r w:rsidRPr="00E90CA3">
        <w:rPr>
          <w:rFonts w:ascii="Times New Roman" w:hAnsi="Times New Roman" w:cs="Times New Roman"/>
          <w:b/>
          <w:bCs/>
          <w:caps/>
          <w:sz w:val="28"/>
          <w:szCs w:val="28"/>
        </w:rPr>
        <w:t>Analysi</w:t>
      </w:r>
      <w:r w:rsidR="00924A71" w:rsidRPr="008C2D7C">
        <w:rPr>
          <w:rFonts w:ascii="Times New Roman" w:hAnsi="Times New Roman" w:cs="Times New Roman"/>
          <w:b/>
          <w:bCs/>
          <w:caps/>
          <w:sz w:val="28"/>
          <w:szCs w:val="28"/>
        </w:rPr>
        <w:t>s</w:t>
      </w:r>
    </w:p>
    <w:p w14:paraId="1776E556" w14:textId="77777777" w:rsidR="00924A71" w:rsidRPr="00E90CA3" w:rsidRDefault="00924A71" w:rsidP="00F47693">
      <w:pPr>
        <w:pStyle w:val="ListParagraph"/>
        <w:spacing w:after="0" w:line="240" w:lineRule="auto"/>
        <w:ind w:left="0"/>
        <w:jc w:val="both"/>
        <w:rPr>
          <w:rFonts w:ascii="Times New Roman" w:hAnsi="Times New Roman" w:cs="Times New Roman"/>
          <w:b/>
          <w:bCs/>
          <w:sz w:val="28"/>
          <w:szCs w:val="28"/>
        </w:rPr>
      </w:pPr>
    </w:p>
    <w:p w14:paraId="5AAF5A64" w14:textId="4C55A40D" w:rsidR="00E90CA3" w:rsidRPr="00E90CA3" w:rsidRDefault="00E90CA3" w:rsidP="00F47693">
      <w:pPr>
        <w:pStyle w:val="ListParagraph"/>
        <w:numPr>
          <w:ilvl w:val="0"/>
          <w:numId w:val="12"/>
        </w:numPr>
        <w:spacing w:after="0" w:line="240" w:lineRule="auto"/>
        <w:ind w:left="0" w:firstLine="0"/>
        <w:jc w:val="both"/>
        <w:rPr>
          <w:rFonts w:ascii="Times New Roman" w:hAnsi="Times New Roman" w:cs="Times New Roman"/>
          <w:sz w:val="28"/>
          <w:szCs w:val="28"/>
        </w:rPr>
      </w:pPr>
      <w:r w:rsidRPr="00E90CA3">
        <w:rPr>
          <w:rFonts w:ascii="Times New Roman" w:hAnsi="Times New Roman" w:cs="Times New Roman"/>
          <w:sz w:val="28"/>
          <w:szCs w:val="28"/>
        </w:rPr>
        <w:t xml:space="preserve">As set out above, an application under s. 276(2) or 278.92 proceeds in two stages. </w:t>
      </w:r>
      <w:r w:rsidR="00FB7DD6">
        <w:rPr>
          <w:rFonts w:ascii="Times New Roman" w:hAnsi="Times New Roman" w:cs="Times New Roman"/>
          <w:sz w:val="28"/>
          <w:szCs w:val="28"/>
        </w:rPr>
        <w:t xml:space="preserve"> </w:t>
      </w:r>
      <w:r w:rsidRPr="00E90CA3">
        <w:rPr>
          <w:rFonts w:ascii="Times New Roman" w:hAnsi="Times New Roman" w:cs="Times New Roman"/>
          <w:sz w:val="28"/>
          <w:szCs w:val="28"/>
        </w:rPr>
        <w:t xml:space="preserve">At Stage One, the court’s role is to determine whether the form and content </w:t>
      </w:r>
      <w:r w:rsidRPr="00E90CA3">
        <w:rPr>
          <w:rFonts w:ascii="Times New Roman" w:hAnsi="Times New Roman" w:cs="Times New Roman"/>
          <w:sz w:val="28"/>
          <w:szCs w:val="28"/>
        </w:rPr>
        <w:lastRenderedPageBreak/>
        <w:t xml:space="preserve">of the application record meet the statutory requirements. </w:t>
      </w:r>
      <w:r w:rsidR="00FB7DD6">
        <w:rPr>
          <w:rFonts w:ascii="Times New Roman" w:hAnsi="Times New Roman" w:cs="Times New Roman"/>
          <w:sz w:val="28"/>
          <w:szCs w:val="28"/>
        </w:rPr>
        <w:t xml:space="preserve"> </w:t>
      </w:r>
      <w:r w:rsidRPr="00E90CA3">
        <w:rPr>
          <w:rFonts w:ascii="Times New Roman" w:hAnsi="Times New Roman" w:cs="Times New Roman"/>
          <w:sz w:val="28"/>
          <w:szCs w:val="28"/>
        </w:rPr>
        <w:t xml:space="preserve">The court must also determine whether the materials are “capable of admission”. </w:t>
      </w:r>
      <w:r w:rsidR="00FB7DD6">
        <w:rPr>
          <w:rFonts w:ascii="Times New Roman" w:hAnsi="Times New Roman" w:cs="Times New Roman"/>
          <w:sz w:val="28"/>
          <w:szCs w:val="28"/>
        </w:rPr>
        <w:t xml:space="preserve"> </w:t>
      </w:r>
      <w:r w:rsidRPr="00E90CA3">
        <w:rPr>
          <w:rFonts w:ascii="Times New Roman" w:hAnsi="Times New Roman" w:cs="Times New Roman"/>
          <w:sz w:val="28"/>
          <w:szCs w:val="28"/>
        </w:rPr>
        <w:t xml:space="preserve">As the Court held in </w:t>
      </w:r>
      <w:r w:rsidRPr="00E90CA3">
        <w:rPr>
          <w:rFonts w:ascii="Times New Roman" w:hAnsi="Times New Roman" w:cs="Times New Roman"/>
          <w:b/>
          <w:bCs/>
          <w:i/>
          <w:iCs/>
          <w:sz w:val="28"/>
          <w:szCs w:val="28"/>
        </w:rPr>
        <w:t>JJ.</w:t>
      </w:r>
      <w:r w:rsidRPr="00E90CA3">
        <w:rPr>
          <w:rFonts w:ascii="Times New Roman" w:hAnsi="Times New Roman" w:cs="Times New Roman"/>
          <w:sz w:val="28"/>
          <w:szCs w:val="28"/>
        </w:rPr>
        <w:t xml:space="preserve">, </w:t>
      </w:r>
      <w:r w:rsidR="00BD7745">
        <w:rPr>
          <w:rFonts w:ascii="Times New Roman" w:hAnsi="Times New Roman" w:cs="Times New Roman"/>
          <w:sz w:val="28"/>
          <w:szCs w:val="28"/>
        </w:rPr>
        <w:t xml:space="preserve">2022 SCC 28 </w:t>
      </w:r>
      <w:r w:rsidRPr="00E90CA3">
        <w:rPr>
          <w:rFonts w:ascii="Times New Roman" w:hAnsi="Times New Roman" w:cs="Times New Roman"/>
          <w:sz w:val="28"/>
          <w:szCs w:val="28"/>
        </w:rPr>
        <w:t xml:space="preserve">at para 89, a complainant has no right to participate in this stage of the process. </w:t>
      </w:r>
      <w:r w:rsidR="00FB7DD6">
        <w:rPr>
          <w:rFonts w:ascii="Times New Roman" w:hAnsi="Times New Roman" w:cs="Times New Roman"/>
          <w:sz w:val="28"/>
          <w:szCs w:val="28"/>
        </w:rPr>
        <w:t xml:space="preserve"> </w:t>
      </w:r>
      <w:r w:rsidRPr="00E90CA3">
        <w:rPr>
          <w:rFonts w:ascii="Times New Roman" w:hAnsi="Times New Roman" w:cs="Times New Roman"/>
          <w:sz w:val="28"/>
          <w:szCs w:val="28"/>
        </w:rPr>
        <w:t xml:space="preserve">If the requirements of Stage One have been met, the hearing proceeds to Stage Two, where a determination is made whether the evidence is admissible at trial. </w:t>
      </w:r>
      <w:r w:rsidR="00FB7DD6">
        <w:rPr>
          <w:rFonts w:ascii="Times New Roman" w:hAnsi="Times New Roman" w:cs="Times New Roman"/>
          <w:sz w:val="28"/>
          <w:szCs w:val="28"/>
        </w:rPr>
        <w:t xml:space="preserve"> </w:t>
      </w:r>
      <w:r w:rsidRPr="00E90CA3">
        <w:rPr>
          <w:rFonts w:ascii="Times New Roman" w:hAnsi="Times New Roman" w:cs="Times New Roman"/>
          <w:sz w:val="28"/>
          <w:szCs w:val="28"/>
        </w:rPr>
        <w:t>At Stage Two, a complainant has the right to make submissions to the court, but not to cross-examine the accused or adduce other evidence.</w:t>
      </w:r>
    </w:p>
    <w:p w14:paraId="142BA28B"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rPr>
      </w:pPr>
    </w:p>
    <w:p w14:paraId="69077DC5" w14:textId="77777777" w:rsidR="00E90CA3" w:rsidRDefault="00E90CA3" w:rsidP="00F47693">
      <w:pPr>
        <w:pStyle w:val="ListParagraph"/>
        <w:numPr>
          <w:ilvl w:val="0"/>
          <w:numId w:val="12"/>
        </w:numPr>
        <w:spacing w:after="0" w:line="240" w:lineRule="auto"/>
        <w:ind w:left="0" w:firstLine="0"/>
        <w:jc w:val="both"/>
        <w:rPr>
          <w:rFonts w:ascii="Times New Roman" w:hAnsi="Times New Roman" w:cs="Times New Roman"/>
          <w:sz w:val="28"/>
          <w:szCs w:val="28"/>
        </w:rPr>
      </w:pPr>
      <w:r w:rsidRPr="00E90CA3">
        <w:rPr>
          <w:rFonts w:ascii="Times New Roman" w:hAnsi="Times New Roman" w:cs="Times New Roman"/>
          <w:sz w:val="28"/>
          <w:szCs w:val="28"/>
        </w:rPr>
        <w:t xml:space="preserve">The term “evidence capable of admission” was thoroughly discussed by the Saskatchewan Court of Appeal in </w:t>
      </w:r>
      <w:r w:rsidRPr="00E90CA3">
        <w:rPr>
          <w:rFonts w:ascii="Times New Roman" w:hAnsi="Times New Roman" w:cs="Times New Roman"/>
          <w:b/>
          <w:bCs/>
          <w:i/>
          <w:iCs/>
          <w:sz w:val="28"/>
          <w:szCs w:val="28"/>
        </w:rPr>
        <w:t>R v Graham</w:t>
      </w:r>
      <w:r w:rsidRPr="00E90CA3">
        <w:rPr>
          <w:rFonts w:ascii="Times New Roman" w:hAnsi="Times New Roman" w:cs="Times New Roman"/>
          <w:sz w:val="28"/>
          <w:szCs w:val="28"/>
        </w:rPr>
        <w:t>, 2019 SKCA 63. At para 71, the Court held:</w:t>
      </w:r>
    </w:p>
    <w:p w14:paraId="73977503" w14:textId="77777777" w:rsidR="008C2D7C" w:rsidRPr="00E90CA3" w:rsidRDefault="008C2D7C" w:rsidP="008C2D7C">
      <w:pPr>
        <w:pStyle w:val="ListParagraph"/>
        <w:spacing w:after="0" w:line="240" w:lineRule="auto"/>
        <w:ind w:left="0"/>
        <w:jc w:val="both"/>
        <w:rPr>
          <w:rFonts w:ascii="Times New Roman" w:hAnsi="Times New Roman" w:cs="Times New Roman"/>
          <w:sz w:val="28"/>
          <w:szCs w:val="28"/>
        </w:rPr>
      </w:pPr>
    </w:p>
    <w:p w14:paraId="5F70CF26" w14:textId="77777777" w:rsidR="00E90CA3" w:rsidRPr="00E90CA3" w:rsidRDefault="00E90CA3" w:rsidP="008C2D7C">
      <w:pPr>
        <w:pStyle w:val="ListParagraph"/>
        <w:spacing w:after="0" w:line="240" w:lineRule="auto"/>
        <w:ind w:left="567" w:right="567"/>
        <w:jc w:val="both"/>
        <w:rPr>
          <w:rFonts w:ascii="Times New Roman" w:hAnsi="Times New Roman" w:cs="Times New Roman"/>
          <w:sz w:val="24"/>
          <w:szCs w:val="24"/>
        </w:rPr>
      </w:pPr>
      <w:r w:rsidRPr="00E90CA3">
        <w:rPr>
          <w:rFonts w:ascii="Times New Roman" w:hAnsi="Times New Roman" w:cs="Times New Roman"/>
          <w:sz w:val="24"/>
          <w:szCs w:val="24"/>
        </w:rPr>
        <w:t>For the evidence to be capable of admission at the first step under s. 276.1, an Applicant person must be able to specifically identify the potential relevance of the evidence. The proposed purpose of the evidence must be identified with sufficient precision to allow the trial judge to apply s. 276(2) and weigh the factors from s. 276(3): </w:t>
      </w:r>
      <w:r w:rsidRPr="00E90CA3">
        <w:rPr>
          <w:rFonts w:ascii="Times New Roman" w:hAnsi="Times New Roman" w:cs="Times New Roman"/>
          <w:i/>
          <w:iCs/>
          <w:sz w:val="24"/>
          <w:szCs w:val="24"/>
        </w:rPr>
        <w:t>Goldfinch</w:t>
      </w:r>
      <w:r w:rsidRPr="00E90CA3">
        <w:rPr>
          <w:rFonts w:ascii="Times New Roman" w:hAnsi="Times New Roman" w:cs="Times New Roman"/>
          <w:sz w:val="24"/>
          <w:szCs w:val="24"/>
        </w:rPr>
        <w:t> at paras 5, 40 and 51. There must be a connection between the evidence and the Applicant’s defence:</w:t>
      </w:r>
      <w:r w:rsidRPr="00E90CA3">
        <w:rPr>
          <w:rFonts w:ascii="Times New Roman" w:hAnsi="Times New Roman" w:cs="Times New Roman"/>
          <w:i/>
          <w:iCs/>
          <w:sz w:val="24"/>
          <w:szCs w:val="24"/>
        </w:rPr>
        <w:t> </w:t>
      </w:r>
      <w:proofErr w:type="spellStart"/>
      <w:r w:rsidRPr="00E90CA3">
        <w:rPr>
          <w:rFonts w:ascii="Times New Roman" w:hAnsi="Times New Roman" w:cs="Times New Roman"/>
          <w:i/>
          <w:iCs/>
          <w:sz w:val="24"/>
          <w:szCs w:val="24"/>
        </w:rPr>
        <w:t>Darrach</w:t>
      </w:r>
      <w:proofErr w:type="spellEnd"/>
      <w:r w:rsidRPr="00E90CA3">
        <w:rPr>
          <w:rFonts w:ascii="Times New Roman" w:hAnsi="Times New Roman" w:cs="Times New Roman"/>
          <w:sz w:val="24"/>
          <w:szCs w:val="24"/>
        </w:rPr>
        <w:t> at paras 56-57. This is not an onerous obligation at the first stage as it entails only a facial consideration of relevance. Trial judges are required to exercise caution at stage one, and only screen out evidence if it is clearly incapable of admission; but a trial judge has an obligation to determine if the evidence is facially relevant at stage one: </w:t>
      </w:r>
      <w:r w:rsidRPr="00E90CA3">
        <w:rPr>
          <w:rFonts w:ascii="Times New Roman" w:hAnsi="Times New Roman" w:cs="Times New Roman"/>
          <w:i/>
          <w:iCs/>
          <w:sz w:val="24"/>
          <w:szCs w:val="24"/>
        </w:rPr>
        <w:t>Ecker</w:t>
      </w:r>
      <w:r w:rsidRPr="00E90CA3">
        <w:rPr>
          <w:rFonts w:ascii="Times New Roman" w:hAnsi="Times New Roman" w:cs="Times New Roman"/>
          <w:sz w:val="24"/>
          <w:szCs w:val="24"/>
        </w:rPr>
        <w:t xml:space="preserve"> at para 61. The question must be asked and answered as to what disputed issue the evidence of prior sexual activity is potentially relevant. While it may be trite to say it, only relevant evidence is capable of admission. A trial judge does not </w:t>
      </w:r>
      <w:proofErr w:type="gramStart"/>
      <w:r w:rsidRPr="00E90CA3">
        <w:rPr>
          <w:rFonts w:ascii="Times New Roman" w:hAnsi="Times New Roman" w:cs="Times New Roman"/>
          <w:sz w:val="24"/>
          <w:szCs w:val="24"/>
        </w:rPr>
        <w:t>make a determination</w:t>
      </w:r>
      <w:proofErr w:type="gramEnd"/>
      <w:r w:rsidRPr="00E90CA3">
        <w:rPr>
          <w:rFonts w:ascii="Times New Roman" w:hAnsi="Times New Roman" w:cs="Times New Roman"/>
          <w:sz w:val="24"/>
          <w:szCs w:val="24"/>
        </w:rPr>
        <w:t xml:space="preserve"> of ultimate relevance or admissibility at trial at stage one, but there must be some facial relevance to the proposed evidence in order to proceed to stage two. Evidence is relevant if it makes a fact in issue more or less likely to be true. If no such fact in issue can be identified, except in terms of broad generalities, or in terms of the impermissible purposes set out in s. </w:t>
      </w:r>
      <w:bookmarkStart w:id="4" w:name="_Hlk10531801"/>
      <w:r w:rsidRPr="00E90CA3">
        <w:rPr>
          <w:rFonts w:ascii="Times New Roman" w:hAnsi="Times New Roman" w:cs="Times New Roman"/>
          <w:sz w:val="24"/>
          <w:szCs w:val="24"/>
        </w:rPr>
        <w:t>276(1)</w:t>
      </w:r>
      <w:bookmarkEnd w:id="4"/>
      <w:r w:rsidRPr="00E90CA3">
        <w:rPr>
          <w:rFonts w:ascii="Times New Roman" w:hAnsi="Times New Roman" w:cs="Times New Roman"/>
          <w:sz w:val="24"/>
          <w:szCs w:val="24"/>
        </w:rPr>
        <w:t xml:space="preserve">(a) and s. 276(1)(b), the evidence cannot be capable of admission and the application should be dismissed at stage one. </w:t>
      </w:r>
    </w:p>
    <w:p w14:paraId="05C7C3D1"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rPr>
      </w:pPr>
    </w:p>
    <w:p w14:paraId="5BAFE8B0" w14:textId="0C83759F" w:rsidR="00E90CA3" w:rsidRPr="00E90CA3" w:rsidRDefault="00E90CA3" w:rsidP="00F47693">
      <w:pPr>
        <w:pStyle w:val="ListParagraph"/>
        <w:numPr>
          <w:ilvl w:val="0"/>
          <w:numId w:val="12"/>
        </w:numPr>
        <w:spacing w:after="0" w:line="240" w:lineRule="auto"/>
        <w:ind w:left="0" w:firstLine="0"/>
        <w:jc w:val="both"/>
        <w:rPr>
          <w:rFonts w:ascii="Times New Roman" w:hAnsi="Times New Roman" w:cs="Times New Roman"/>
          <w:sz w:val="28"/>
          <w:szCs w:val="28"/>
        </w:rPr>
      </w:pPr>
      <w:r w:rsidRPr="00E90CA3">
        <w:rPr>
          <w:rFonts w:ascii="Times New Roman" w:hAnsi="Times New Roman" w:cs="Times New Roman"/>
          <w:sz w:val="28"/>
          <w:szCs w:val="28"/>
        </w:rPr>
        <w:t xml:space="preserve">The definition of “record” in s. 278.1 applies to both s. 278.2 and 278.92 of the </w:t>
      </w:r>
      <w:r w:rsidRPr="00E90CA3">
        <w:rPr>
          <w:rFonts w:ascii="Times New Roman" w:hAnsi="Times New Roman" w:cs="Times New Roman"/>
          <w:i/>
          <w:iCs/>
          <w:sz w:val="28"/>
          <w:szCs w:val="28"/>
        </w:rPr>
        <w:t xml:space="preserve">Code </w:t>
      </w:r>
      <w:r w:rsidRPr="00E90CA3">
        <w:rPr>
          <w:rFonts w:ascii="Times New Roman" w:hAnsi="Times New Roman" w:cs="Times New Roman"/>
          <w:sz w:val="28"/>
          <w:szCs w:val="28"/>
        </w:rPr>
        <w:t>and, as such, relates to production of third-party records, as well as to the screening of records set out in ss. 278.92 to 278.94.</w:t>
      </w:r>
      <w:r w:rsidR="00FB7DD6">
        <w:rPr>
          <w:rFonts w:ascii="Times New Roman" w:hAnsi="Times New Roman" w:cs="Times New Roman"/>
          <w:sz w:val="28"/>
          <w:szCs w:val="28"/>
        </w:rPr>
        <w:t xml:space="preserve"> </w:t>
      </w:r>
      <w:r w:rsidRPr="00E90CA3">
        <w:rPr>
          <w:rFonts w:ascii="Times New Roman" w:hAnsi="Times New Roman" w:cs="Times New Roman"/>
          <w:sz w:val="28"/>
          <w:szCs w:val="28"/>
        </w:rPr>
        <w:t xml:space="preserve"> The definition of record included both enumerated records – those specifically referenced in the section- and non-enumerated records. </w:t>
      </w:r>
      <w:r w:rsidR="00FB7DD6">
        <w:rPr>
          <w:rFonts w:ascii="Times New Roman" w:hAnsi="Times New Roman" w:cs="Times New Roman"/>
          <w:sz w:val="28"/>
          <w:szCs w:val="28"/>
        </w:rPr>
        <w:t xml:space="preserve"> </w:t>
      </w:r>
      <w:r w:rsidRPr="00E90CA3">
        <w:rPr>
          <w:rFonts w:ascii="Times New Roman" w:hAnsi="Times New Roman" w:cs="Times New Roman"/>
          <w:sz w:val="28"/>
          <w:szCs w:val="28"/>
        </w:rPr>
        <w:t xml:space="preserve">In </w:t>
      </w:r>
      <w:r w:rsidRPr="00E90CA3">
        <w:rPr>
          <w:rFonts w:ascii="Times New Roman" w:hAnsi="Times New Roman" w:cs="Times New Roman"/>
          <w:b/>
          <w:bCs/>
          <w:i/>
          <w:iCs/>
          <w:sz w:val="28"/>
          <w:szCs w:val="28"/>
        </w:rPr>
        <w:t>J.J.</w:t>
      </w:r>
      <w:r w:rsidRPr="00E90CA3">
        <w:rPr>
          <w:rFonts w:ascii="Times New Roman" w:hAnsi="Times New Roman" w:cs="Times New Roman"/>
          <w:sz w:val="28"/>
          <w:szCs w:val="28"/>
        </w:rPr>
        <w:t xml:space="preserve"> the Court looked at Parliament’s intent, the language of the section, and relevant jurisprudence, in considering whether </w:t>
      </w:r>
      <w:proofErr w:type="gramStart"/>
      <w:r w:rsidRPr="00E90CA3">
        <w:rPr>
          <w:rFonts w:ascii="Times New Roman" w:hAnsi="Times New Roman" w:cs="Times New Roman"/>
          <w:sz w:val="28"/>
          <w:szCs w:val="28"/>
        </w:rPr>
        <w:t>particular evidence</w:t>
      </w:r>
      <w:proofErr w:type="gramEnd"/>
      <w:r w:rsidRPr="00E90CA3">
        <w:rPr>
          <w:rFonts w:ascii="Times New Roman" w:hAnsi="Times New Roman" w:cs="Times New Roman"/>
          <w:sz w:val="28"/>
          <w:szCs w:val="28"/>
        </w:rPr>
        <w:t xml:space="preserve"> falls within the scope of the term “record” as it relates to the record-screening regime.  The Court also provided direction and guidance on two specific types of records: (a) communications; and (b) records of an explicit sexual nature related to the charge.</w:t>
      </w:r>
    </w:p>
    <w:p w14:paraId="067E97E2"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rPr>
      </w:pPr>
    </w:p>
    <w:p w14:paraId="41957AD0" w14:textId="375FD777" w:rsidR="00E90CA3" w:rsidRPr="00E90CA3" w:rsidRDefault="00E90CA3" w:rsidP="00F47693">
      <w:pPr>
        <w:pStyle w:val="ListParagraph"/>
        <w:numPr>
          <w:ilvl w:val="0"/>
          <w:numId w:val="12"/>
        </w:numPr>
        <w:spacing w:after="0" w:line="240" w:lineRule="auto"/>
        <w:ind w:left="0" w:firstLine="0"/>
        <w:jc w:val="both"/>
        <w:rPr>
          <w:rFonts w:ascii="Times New Roman" w:hAnsi="Times New Roman" w:cs="Times New Roman"/>
          <w:sz w:val="28"/>
          <w:szCs w:val="28"/>
        </w:rPr>
      </w:pPr>
      <w:r w:rsidRPr="00E90CA3">
        <w:rPr>
          <w:rFonts w:ascii="Times New Roman" w:hAnsi="Times New Roman" w:cs="Times New Roman"/>
          <w:sz w:val="28"/>
          <w:szCs w:val="28"/>
        </w:rPr>
        <w:lastRenderedPageBreak/>
        <w:t>In this instance, it is not necessary to consider whether the evidence is “capable of admission” under s. 278.93)4).</w:t>
      </w:r>
      <w:r w:rsidR="00FB7DD6">
        <w:rPr>
          <w:rFonts w:ascii="Times New Roman" w:hAnsi="Times New Roman" w:cs="Times New Roman"/>
          <w:sz w:val="28"/>
          <w:szCs w:val="28"/>
        </w:rPr>
        <w:t xml:space="preserve"> </w:t>
      </w:r>
      <w:r w:rsidRPr="00E90CA3">
        <w:rPr>
          <w:rFonts w:ascii="Times New Roman" w:hAnsi="Times New Roman" w:cs="Times New Roman"/>
          <w:sz w:val="28"/>
          <w:szCs w:val="28"/>
        </w:rPr>
        <w:t xml:space="preserve"> Only documents that constitute “records” within the statutory definition must be assessed on this basis. In </w:t>
      </w:r>
      <w:r w:rsidRPr="00E90CA3">
        <w:rPr>
          <w:rFonts w:ascii="Times New Roman" w:hAnsi="Times New Roman" w:cs="Times New Roman"/>
          <w:b/>
          <w:bCs/>
          <w:i/>
          <w:iCs/>
          <w:sz w:val="28"/>
          <w:szCs w:val="28"/>
        </w:rPr>
        <w:t>J.J</w:t>
      </w:r>
      <w:r w:rsidRPr="00E90CA3">
        <w:rPr>
          <w:rFonts w:ascii="Times New Roman" w:hAnsi="Times New Roman" w:cs="Times New Roman"/>
          <w:sz w:val="28"/>
          <w:szCs w:val="28"/>
        </w:rPr>
        <w:t>., the majority held (at para. 29):</w:t>
      </w:r>
    </w:p>
    <w:p w14:paraId="1E9562DE"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rPr>
      </w:pPr>
    </w:p>
    <w:p w14:paraId="63FEA84D" w14:textId="77777777" w:rsidR="00E90CA3" w:rsidRPr="00E90CA3" w:rsidRDefault="00E90CA3" w:rsidP="008C2D7C">
      <w:pPr>
        <w:pStyle w:val="ListParagraph"/>
        <w:spacing w:after="0" w:line="240" w:lineRule="auto"/>
        <w:ind w:left="567" w:right="567"/>
        <w:jc w:val="both"/>
        <w:rPr>
          <w:rFonts w:ascii="Times New Roman" w:hAnsi="Times New Roman" w:cs="Times New Roman"/>
          <w:sz w:val="24"/>
          <w:szCs w:val="24"/>
        </w:rPr>
      </w:pPr>
      <w:r w:rsidRPr="00E90CA3">
        <w:rPr>
          <w:rFonts w:ascii="Times New Roman" w:hAnsi="Times New Roman" w:cs="Times New Roman"/>
          <w:sz w:val="24"/>
          <w:szCs w:val="24"/>
        </w:rPr>
        <w:t>For private record applications, if the judge determines that the proposed evidence is not a “record” under s. 278.1, the application will terminate. If the proposed evidence is a “record” under s. 278.1, but the judge concludes that it is not capable of being admissible under s. 278.92(2)(b), the application will be denied. If the evidence is a “record” and it is capable of being admissible, the application proceeds to a Stage Two hearing pursuant to s. 278.93(4).</w:t>
      </w:r>
    </w:p>
    <w:p w14:paraId="3B8B8104"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rPr>
      </w:pPr>
    </w:p>
    <w:p w14:paraId="71E157A2"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u w:val="single"/>
        </w:rPr>
      </w:pPr>
      <w:r w:rsidRPr="00E90CA3">
        <w:rPr>
          <w:rFonts w:ascii="Times New Roman" w:hAnsi="Times New Roman" w:cs="Times New Roman"/>
          <w:sz w:val="28"/>
          <w:szCs w:val="28"/>
          <w:u w:val="single"/>
        </w:rPr>
        <w:t>Does the evidence sought to be introduced by the Defence constitute a “record”?</w:t>
      </w:r>
    </w:p>
    <w:p w14:paraId="6CEBD23E"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u w:val="single"/>
        </w:rPr>
      </w:pPr>
    </w:p>
    <w:p w14:paraId="2DED800C" w14:textId="72D9AF9E" w:rsidR="00E90CA3" w:rsidRPr="00E90CA3" w:rsidRDefault="00E90CA3" w:rsidP="00F47693">
      <w:pPr>
        <w:pStyle w:val="ListParagraph"/>
        <w:numPr>
          <w:ilvl w:val="0"/>
          <w:numId w:val="12"/>
        </w:numPr>
        <w:spacing w:after="0" w:line="240" w:lineRule="auto"/>
        <w:ind w:left="0" w:firstLine="0"/>
        <w:jc w:val="both"/>
        <w:rPr>
          <w:rFonts w:ascii="Times New Roman" w:hAnsi="Times New Roman" w:cs="Times New Roman"/>
          <w:sz w:val="28"/>
          <w:szCs w:val="28"/>
        </w:rPr>
      </w:pPr>
      <w:r w:rsidRPr="00E90CA3">
        <w:rPr>
          <w:rFonts w:ascii="Times New Roman" w:hAnsi="Times New Roman" w:cs="Times New Roman"/>
          <w:sz w:val="28"/>
          <w:szCs w:val="28"/>
        </w:rPr>
        <w:t>In this instance, there is no dispute that the evidence sought to be adduced by the Defence does not fall within the definition of enumerated records.</w:t>
      </w:r>
      <w:r w:rsidR="00FB7DD6">
        <w:rPr>
          <w:rFonts w:ascii="Times New Roman" w:hAnsi="Times New Roman" w:cs="Times New Roman"/>
          <w:sz w:val="28"/>
          <w:szCs w:val="28"/>
        </w:rPr>
        <w:t xml:space="preserve"> </w:t>
      </w:r>
      <w:r w:rsidRPr="00E90CA3">
        <w:rPr>
          <w:rFonts w:ascii="Times New Roman" w:hAnsi="Times New Roman" w:cs="Times New Roman"/>
          <w:sz w:val="28"/>
          <w:szCs w:val="28"/>
        </w:rPr>
        <w:t xml:space="preserve"> Describing the </w:t>
      </w:r>
      <w:r w:rsidRPr="00BD7745">
        <w:rPr>
          <w:rFonts w:ascii="Times New Roman" w:hAnsi="Times New Roman" w:cs="Times New Roman"/>
          <w:sz w:val="28"/>
          <w:szCs w:val="28"/>
          <w:u w:val="single"/>
        </w:rPr>
        <w:t>enumerated</w:t>
      </w:r>
      <w:r w:rsidRPr="00E90CA3">
        <w:rPr>
          <w:rFonts w:ascii="Times New Roman" w:hAnsi="Times New Roman" w:cs="Times New Roman"/>
          <w:sz w:val="28"/>
          <w:szCs w:val="28"/>
        </w:rPr>
        <w:t xml:space="preserve"> group of records, the Court in </w:t>
      </w:r>
      <w:r w:rsidRPr="00E90CA3">
        <w:rPr>
          <w:rFonts w:ascii="Times New Roman" w:hAnsi="Times New Roman" w:cs="Times New Roman"/>
          <w:b/>
          <w:bCs/>
          <w:i/>
          <w:iCs/>
          <w:sz w:val="28"/>
          <w:szCs w:val="28"/>
        </w:rPr>
        <w:t>JJ</w:t>
      </w:r>
      <w:r w:rsidRPr="00E90CA3">
        <w:rPr>
          <w:rFonts w:ascii="Times New Roman" w:hAnsi="Times New Roman" w:cs="Times New Roman"/>
          <w:sz w:val="28"/>
          <w:szCs w:val="28"/>
        </w:rPr>
        <w:t xml:space="preserve"> held that “they are the type of records likely to contain personal information for which there is a reasonable expectation of privacy” (at para 39).</w:t>
      </w:r>
    </w:p>
    <w:p w14:paraId="0B561904"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rPr>
      </w:pPr>
    </w:p>
    <w:p w14:paraId="010A5AF7" w14:textId="0DFFE937" w:rsidR="00E90CA3" w:rsidRPr="00E90CA3" w:rsidRDefault="00E90CA3" w:rsidP="00F47693">
      <w:pPr>
        <w:pStyle w:val="ListParagraph"/>
        <w:numPr>
          <w:ilvl w:val="0"/>
          <w:numId w:val="12"/>
        </w:numPr>
        <w:spacing w:after="0" w:line="240" w:lineRule="auto"/>
        <w:ind w:left="0" w:firstLine="0"/>
        <w:jc w:val="both"/>
        <w:rPr>
          <w:rFonts w:ascii="Times New Roman" w:hAnsi="Times New Roman" w:cs="Times New Roman"/>
          <w:sz w:val="28"/>
          <w:szCs w:val="28"/>
        </w:rPr>
      </w:pPr>
      <w:r w:rsidRPr="00E90CA3">
        <w:rPr>
          <w:rFonts w:ascii="Times New Roman" w:hAnsi="Times New Roman" w:cs="Times New Roman"/>
          <w:sz w:val="28"/>
          <w:szCs w:val="28"/>
        </w:rPr>
        <w:t xml:space="preserve">The Court described “non-enumerated records” in several ways.  At para. 38, the majority referred to “records that do not fall within the enumerated categories but otherwise contain personal information for which there is a reasonable expectation of privacy.” </w:t>
      </w:r>
      <w:r w:rsidR="00FB7DD6">
        <w:rPr>
          <w:rFonts w:ascii="Times New Roman" w:hAnsi="Times New Roman" w:cs="Times New Roman"/>
          <w:sz w:val="28"/>
          <w:szCs w:val="28"/>
        </w:rPr>
        <w:t xml:space="preserve"> </w:t>
      </w:r>
      <w:r w:rsidRPr="00E90CA3">
        <w:rPr>
          <w:rFonts w:ascii="Times New Roman" w:hAnsi="Times New Roman" w:cs="Times New Roman"/>
          <w:sz w:val="28"/>
          <w:szCs w:val="28"/>
        </w:rPr>
        <w:t>Subsequently, at para 42, the majority state</w:t>
      </w:r>
      <w:r w:rsidR="00BD7745">
        <w:rPr>
          <w:rFonts w:ascii="Times New Roman" w:hAnsi="Times New Roman" w:cs="Times New Roman"/>
          <w:sz w:val="28"/>
          <w:szCs w:val="28"/>
        </w:rPr>
        <w:t>d</w:t>
      </w:r>
      <w:r w:rsidRPr="00E90CA3">
        <w:rPr>
          <w:rFonts w:ascii="Times New Roman" w:hAnsi="Times New Roman" w:cs="Times New Roman"/>
          <w:sz w:val="28"/>
          <w:szCs w:val="28"/>
        </w:rPr>
        <w:t xml:space="preserve">: </w:t>
      </w:r>
    </w:p>
    <w:p w14:paraId="0550652A"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rPr>
      </w:pPr>
    </w:p>
    <w:p w14:paraId="7845AEE8" w14:textId="77777777" w:rsidR="00E90CA3" w:rsidRPr="00E90CA3" w:rsidRDefault="00E90CA3" w:rsidP="008C2D7C">
      <w:pPr>
        <w:pStyle w:val="ListParagraph"/>
        <w:spacing w:after="0" w:line="240" w:lineRule="auto"/>
        <w:ind w:left="567" w:right="567"/>
        <w:jc w:val="both"/>
        <w:rPr>
          <w:rFonts w:ascii="Times New Roman" w:hAnsi="Times New Roman" w:cs="Times New Roman"/>
          <w:sz w:val="24"/>
          <w:szCs w:val="24"/>
        </w:rPr>
      </w:pPr>
      <w:r w:rsidRPr="00E90CA3">
        <w:rPr>
          <w:rFonts w:ascii="Times New Roman" w:hAnsi="Times New Roman" w:cs="Times New Roman"/>
          <w:sz w:val="24"/>
          <w:szCs w:val="24"/>
        </w:rPr>
        <w:t>Ultimately, we conclude that a non-enumerated record will only be captured by s. 278.1, in the context of the record screening regime, if the record contains information of an intimate or highly personal nature that is integral to the complainant’s overall physical, psychological or emotional well-being. Such information will have implications for the complainant’s dignity.</w:t>
      </w:r>
    </w:p>
    <w:p w14:paraId="2453FDE4"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rPr>
      </w:pPr>
    </w:p>
    <w:p w14:paraId="453FD4F1" w14:textId="2D798942" w:rsidR="00E90CA3" w:rsidRPr="00E90CA3" w:rsidRDefault="00E90CA3" w:rsidP="00F47693">
      <w:pPr>
        <w:pStyle w:val="ListParagraph"/>
        <w:numPr>
          <w:ilvl w:val="0"/>
          <w:numId w:val="12"/>
        </w:numPr>
        <w:spacing w:after="0" w:line="240" w:lineRule="auto"/>
        <w:ind w:left="0" w:firstLine="0"/>
        <w:jc w:val="both"/>
        <w:rPr>
          <w:rFonts w:ascii="Times New Roman" w:hAnsi="Times New Roman" w:cs="Times New Roman"/>
          <w:sz w:val="28"/>
          <w:szCs w:val="28"/>
        </w:rPr>
      </w:pPr>
      <w:r w:rsidRPr="00E90CA3">
        <w:rPr>
          <w:rFonts w:ascii="Times New Roman" w:hAnsi="Times New Roman" w:cs="Times New Roman"/>
          <w:sz w:val="28"/>
          <w:szCs w:val="28"/>
        </w:rPr>
        <w:t xml:space="preserve">According to the majority in </w:t>
      </w:r>
      <w:r w:rsidRPr="00E90CA3">
        <w:rPr>
          <w:rFonts w:ascii="Times New Roman" w:hAnsi="Times New Roman" w:cs="Times New Roman"/>
          <w:b/>
          <w:bCs/>
          <w:i/>
          <w:iCs/>
          <w:sz w:val="28"/>
          <w:szCs w:val="28"/>
        </w:rPr>
        <w:t>J.J.</w:t>
      </w:r>
      <w:r w:rsidRPr="00E90CA3">
        <w:rPr>
          <w:rFonts w:ascii="Times New Roman" w:hAnsi="Times New Roman" w:cs="Times New Roman"/>
          <w:sz w:val="28"/>
          <w:szCs w:val="28"/>
        </w:rPr>
        <w:t xml:space="preserve">, Parliament’s use of the term ‘personal information’ </w:t>
      </w:r>
      <w:r w:rsidRPr="00FB7DD6">
        <w:rPr>
          <w:rFonts w:ascii="Times New Roman" w:hAnsi="Times New Roman" w:cs="Times New Roman"/>
          <w:sz w:val="28"/>
          <w:szCs w:val="28"/>
        </w:rPr>
        <w:t>“</w:t>
      </w:r>
      <w:r w:rsidRPr="00E90CA3">
        <w:rPr>
          <w:rFonts w:ascii="Times New Roman" w:hAnsi="Times New Roman" w:cs="Times New Roman"/>
          <w:sz w:val="28"/>
          <w:szCs w:val="28"/>
        </w:rPr>
        <w:t xml:space="preserve">invokes the concept of informational privacy. </w:t>
      </w:r>
      <w:r w:rsidR="00FB7DD6">
        <w:rPr>
          <w:rFonts w:ascii="Times New Roman" w:hAnsi="Times New Roman" w:cs="Times New Roman"/>
          <w:sz w:val="28"/>
          <w:szCs w:val="28"/>
        </w:rPr>
        <w:t xml:space="preserve"> </w:t>
      </w:r>
      <w:r w:rsidRPr="00E90CA3">
        <w:rPr>
          <w:rFonts w:ascii="Times New Roman" w:hAnsi="Times New Roman" w:cs="Times New Roman"/>
          <w:sz w:val="28"/>
          <w:szCs w:val="28"/>
        </w:rPr>
        <w:t xml:space="preserve">Informational privacy protects the ability to control the dissemination of intimate and private personal details about oneself that go to one’s ‘biographical core’” (at para 44). </w:t>
      </w:r>
      <w:r w:rsidR="00FB7DD6">
        <w:rPr>
          <w:rFonts w:ascii="Times New Roman" w:hAnsi="Times New Roman" w:cs="Times New Roman"/>
          <w:sz w:val="28"/>
          <w:szCs w:val="28"/>
        </w:rPr>
        <w:t xml:space="preserve"> </w:t>
      </w:r>
      <w:r w:rsidRPr="00E90CA3">
        <w:rPr>
          <w:rFonts w:ascii="Times New Roman" w:hAnsi="Times New Roman" w:cs="Times New Roman"/>
          <w:sz w:val="28"/>
          <w:szCs w:val="28"/>
        </w:rPr>
        <w:t xml:space="preserve">Citing </w:t>
      </w:r>
      <w:r w:rsidRPr="00E90CA3">
        <w:rPr>
          <w:rFonts w:ascii="Times New Roman" w:hAnsi="Times New Roman" w:cs="Times New Roman"/>
          <w:b/>
          <w:bCs/>
          <w:i/>
          <w:iCs/>
          <w:sz w:val="28"/>
          <w:szCs w:val="28"/>
        </w:rPr>
        <w:t xml:space="preserve">R v </w:t>
      </w:r>
      <w:proofErr w:type="spellStart"/>
      <w:r w:rsidRPr="00E90CA3">
        <w:rPr>
          <w:rFonts w:ascii="Times New Roman" w:hAnsi="Times New Roman" w:cs="Times New Roman"/>
          <w:b/>
          <w:bCs/>
          <w:i/>
          <w:iCs/>
          <w:sz w:val="28"/>
          <w:szCs w:val="28"/>
        </w:rPr>
        <w:t>Dyment</w:t>
      </w:r>
      <w:proofErr w:type="spellEnd"/>
      <w:r w:rsidRPr="00E90CA3">
        <w:rPr>
          <w:rFonts w:ascii="Times New Roman" w:hAnsi="Times New Roman" w:cs="Times New Roman"/>
          <w:sz w:val="28"/>
          <w:szCs w:val="28"/>
        </w:rPr>
        <w:t xml:space="preserve">, [1988] 2 S.C.R. 417, the majority in </w:t>
      </w:r>
      <w:r w:rsidRPr="00E90CA3">
        <w:rPr>
          <w:rFonts w:ascii="Times New Roman" w:hAnsi="Times New Roman" w:cs="Times New Roman"/>
          <w:b/>
          <w:bCs/>
          <w:i/>
          <w:iCs/>
          <w:sz w:val="28"/>
          <w:szCs w:val="28"/>
        </w:rPr>
        <w:t>J.J.</w:t>
      </w:r>
      <w:r w:rsidRPr="00E90CA3">
        <w:rPr>
          <w:rFonts w:ascii="Times New Roman" w:hAnsi="Times New Roman" w:cs="Times New Roman"/>
          <w:sz w:val="28"/>
          <w:szCs w:val="28"/>
        </w:rPr>
        <w:t xml:space="preserve"> held that informational privacy is “based on the notion of the dignity and integrity of the individual” (</w:t>
      </w:r>
      <w:proofErr w:type="spellStart"/>
      <w:r w:rsidRPr="00E90CA3">
        <w:rPr>
          <w:rFonts w:ascii="Times New Roman" w:hAnsi="Times New Roman" w:cs="Times New Roman"/>
          <w:b/>
          <w:bCs/>
          <w:i/>
          <w:iCs/>
          <w:sz w:val="28"/>
          <w:szCs w:val="28"/>
        </w:rPr>
        <w:t>Dyment</w:t>
      </w:r>
      <w:proofErr w:type="spellEnd"/>
      <w:r w:rsidRPr="00E90CA3">
        <w:rPr>
          <w:rFonts w:ascii="Times New Roman" w:hAnsi="Times New Roman" w:cs="Times New Roman"/>
          <w:sz w:val="28"/>
          <w:szCs w:val="28"/>
        </w:rPr>
        <w:t>, at p. 429).</w:t>
      </w:r>
      <w:r w:rsidR="00FB7DD6">
        <w:rPr>
          <w:rFonts w:ascii="Times New Roman" w:hAnsi="Times New Roman" w:cs="Times New Roman"/>
          <w:sz w:val="28"/>
          <w:szCs w:val="28"/>
        </w:rPr>
        <w:t xml:space="preserve"> </w:t>
      </w:r>
      <w:r w:rsidRPr="00E90CA3">
        <w:rPr>
          <w:rFonts w:ascii="Times New Roman" w:hAnsi="Times New Roman" w:cs="Times New Roman"/>
          <w:sz w:val="28"/>
          <w:szCs w:val="28"/>
        </w:rPr>
        <w:t xml:space="preserve"> The Court went on (at para 45) to find that “complainants have privacy interests in highly sensitive information about themselves, the disclosure of which can impact on their dignity.”</w:t>
      </w:r>
      <w:r w:rsidR="00FB7DD6">
        <w:rPr>
          <w:rFonts w:ascii="Times New Roman" w:hAnsi="Times New Roman" w:cs="Times New Roman"/>
          <w:sz w:val="28"/>
          <w:szCs w:val="28"/>
        </w:rPr>
        <w:t xml:space="preserve"> </w:t>
      </w:r>
      <w:r w:rsidRPr="00E90CA3">
        <w:rPr>
          <w:rFonts w:ascii="Times New Roman" w:hAnsi="Times New Roman" w:cs="Times New Roman"/>
          <w:sz w:val="28"/>
          <w:szCs w:val="28"/>
        </w:rPr>
        <w:t xml:space="preserve"> The majority also cited their previous decision in </w:t>
      </w:r>
      <w:r w:rsidRPr="00E90CA3">
        <w:rPr>
          <w:rFonts w:ascii="Times New Roman" w:hAnsi="Times New Roman" w:cs="Times New Roman"/>
          <w:b/>
          <w:bCs/>
          <w:i/>
          <w:iCs/>
          <w:sz w:val="28"/>
          <w:szCs w:val="28"/>
        </w:rPr>
        <w:t>Sherman Estate v Donovan</w:t>
      </w:r>
      <w:r w:rsidRPr="00E90CA3">
        <w:rPr>
          <w:rFonts w:ascii="Times New Roman" w:hAnsi="Times New Roman" w:cs="Times New Roman"/>
          <w:sz w:val="28"/>
          <w:szCs w:val="28"/>
        </w:rPr>
        <w:t>, 2021 SCC 25, confirming that “[T]o reach the level of impact on dignity, an intrusion on informational privacy must ‘</w:t>
      </w:r>
      <w:proofErr w:type="spellStart"/>
      <w:r w:rsidRPr="00E90CA3">
        <w:rPr>
          <w:rFonts w:ascii="Times New Roman" w:hAnsi="Times New Roman" w:cs="Times New Roman"/>
          <w:sz w:val="28"/>
          <w:szCs w:val="28"/>
        </w:rPr>
        <w:t>trancen</w:t>
      </w:r>
      <w:proofErr w:type="spellEnd"/>
      <w:r w:rsidRPr="00E90CA3">
        <w:rPr>
          <w:rFonts w:ascii="Times New Roman" w:hAnsi="Times New Roman" w:cs="Times New Roman"/>
          <w:sz w:val="28"/>
          <w:szCs w:val="28"/>
        </w:rPr>
        <w:t xml:space="preserve">[d] personal </w:t>
      </w:r>
      <w:r w:rsidRPr="00E90CA3">
        <w:rPr>
          <w:rFonts w:ascii="Times New Roman" w:hAnsi="Times New Roman" w:cs="Times New Roman"/>
          <w:sz w:val="28"/>
          <w:szCs w:val="28"/>
        </w:rPr>
        <w:lastRenderedPageBreak/>
        <w:t>inconvenience by reason of the highly sensitive nature of the information that might be revealed’</w:t>
      </w:r>
      <w:r w:rsidR="00FB7DD6">
        <w:rPr>
          <w:rFonts w:ascii="Times New Roman" w:hAnsi="Times New Roman" w:cs="Times New Roman"/>
          <w:sz w:val="28"/>
          <w:szCs w:val="28"/>
        </w:rPr>
        <w:t xml:space="preserve"> </w:t>
      </w:r>
      <w:r w:rsidRPr="00E90CA3">
        <w:rPr>
          <w:rFonts w:ascii="Times New Roman" w:hAnsi="Times New Roman" w:cs="Times New Roman"/>
          <w:sz w:val="28"/>
          <w:szCs w:val="28"/>
        </w:rPr>
        <w:t>(</w:t>
      </w:r>
      <w:r w:rsidRPr="00E90CA3">
        <w:rPr>
          <w:rFonts w:ascii="Times New Roman" w:hAnsi="Times New Roman" w:cs="Times New Roman"/>
          <w:b/>
          <w:bCs/>
          <w:i/>
          <w:iCs/>
          <w:sz w:val="28"/>
          <w:szCs w:val="28"/>
        </w:rPr>
        <w:t>Sherman Estate</w:t>
      </w:r>
      <w:r w:rsidRPr="00E90CA3">
        <w:rPr>
          <w:rFonts w:ascii="Times New Roman" w:hAnsi="Times New Roman" w:cs="Times New Roman"/>
          <w:sz w:val="28"/>
          <w:szCs w:val="28"/>
        </w:rPr>
        <w:t xml:space="preserve">, at para 75; </w:t>
      </w:r>
      <w:r w:rsidRPr="00E90CA3">
        <w:rPr>
          <w:rFonts w:ascii="Times New Roman" w:hAnsi="Times New Roman" w:cs="Times New Roman"/>
          <w:b/>
          <w:bCs/>
          <w:i/>
          <w:iCs/>
          <w:sz w:val="28"/>
          <w:szCs w:val="28"/>
        </w:rPr>
        <w:t>J.J</w:t>
      </w:r>
      <w:r w:rsidRPr="00E90CA3">
        <w:rPr>
          <w:rFonts w:ascii="Times New Roman" w:hAnsi="Times New Roman" w:cs="Times New Roman"/>
          <w:sz w:val="28"/>
          <w:szCs w:val="28"/>
        </w:rPr>
        <w:t>. at para 45).</w:t>
      </w:r>
    </w:p>
    <w:p w14:paraId="3CD8F579"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rPr>
      </w:pPr>
    </w:p>
    <w:p w14:paraId="6A4DE737" w14:textId="6A610035" w:rsidR="00E90CA3" w:rsidRPr="00E90CA3" w:rsidRDefault="00E90CA3" w:rsidP="00F47693">
      <w:pPr>
        <w:pStyle w:val="ListParagraph"/>
        <w:numPr>
          <w:ilvl w:val="0"/>
          <w:numId w:val="12"/>
        </w:numPr>
        <w:spacing w:after="0" w:line="240" w:lineRule="auto"/>
        <w:ind w:left="0" w:firstLine="0"/>
        <w:jc w:val="both"/>
        <w:rPr>
          <w:rFonts w:ascii="Times New Roman" w:hAnsi="Times New Roman" w:cs="Times New Roman"/>
          <w:sz w:val="28"/>
          <w:szCs w:val="28"/>
        </w:rPr>
      </w:pPr>
      <w:r w:rsidRPr="00E90CA3">
        <w:rPr>
          <w:rFonts w:ascii="Times New Roman" w:hAnsi="Times New Roman" w:cs="Times New Roman"/>
          <w:sz w:val="28"/>
          <w:szCs w:val="28"/>
        </w:rPr>
        <w:t xml:space="preserve">The majority in </w:t>
      </w:r>
      <w:r w:rsidRPr="00E90CA3">
        <w:rPr>
          <w:rFonts w:ascii="Times New Roman" w:hAnsi="Times New Roman" w:cs="Times New Roman"/>
          <w:b/>
          <w:bCs/>
          <w:i/>
          <w:iCs/>
          <w:sz w:val="28"/>
          <w:szCs w:val="28"/>
        </w:rPr>
        <w:t>J.J.</w:t>
      </w:r>
      <w:r w:rsidRPr="00E90CA3">
        <w:rPr>
          <w:rFonts w:ascii="Times New Roman" w:hAnsi="Times New Roman" w:cs="Times New Roman"/>
          <w:sz w:val="28"/>
          <w:szCs w:val="28"/>
        </w:rPr>
        <w:t xml:space="preserve"> went on to find that the record screening regime does not focus on the medium used to share the information.</w:t>
      </w:r>
      <w:r w:rsidR="00FB7DD6">
        <w:rPr>
          <w:rFonts w:ascii="Times New Roman" w:hAnsi="Times New Roman" w:cs="Times New Roman"/>
          <w:sz w:val="28"/>
          <w:szCs w:val="28"/>
        </w:rPr>
        <w:t xml:space="preserve"> </w:t>
      </w:r>
      <w:r w:rsidRPr="00E90CA3">
        <w:rPr>
          <w:rFonts w:ascii="Times New Roman" w:hAnsi="Times New Roman" w:cs="Times New Roman"/>
          <w:sz w:val="28"/>
          <w:szCs w:val="28"/>
        </w:rPr>
        <w:t xml:space="preserve"> Rather, the focus is on the sensitivity of the information.</w:t>
      </w:r>
      <w:r w:rsidR="00FB7DD6">
        <w:rPr>
          <w:rFonts w:ascii="Times New Roman" w:hAnsi="Times New Roman" w:cs="Times New Roman"/>
          <w:sz w:val="28"/>
          <w:szCs w:val="28"/>
        </w:rPr>
        <w:t xml:space="preserve"> </w:t>
      </w:r>
      <w:r w:rsidRPr="00E90CA3">
        <w:rPr>
          <w:rFonts w:ascii="Times New Roman" w:hAnsi="Times New Roman" w:cs="Times New Roman"/>
          <w:sz w:val="28"/>
          <w:szCs w:val="28"/>
        </w:rPr>
        <w:t xml:space="preserve"> Further, the Court held that a proper understanding of the term “reasonable expectation of privacy” is </w:t>
      </w:r>
      <w:r w:rsidR="00506571" w:rsidRPr="00E90CA3">
        <w:rPr>
          <w:rFonts w:ascii="Times New Roman" w:hAnsi="Times New Roman" w:cs="Times New Roman"/>
          <w:sz w:val="28"/>
          <w:szCs w:val="28"/>
        </w:rPr>
        <w:t>context specific</w:t>
      </w:r>
      <w:r w:rsidRPr="00E90CA3">
        <w:rPr>
          <w:rFonts w:ascii="Times New Roman" w:hAnsi="Times New Roman" w:cs="Times New Roman"/>
          <w:sz w:val="28"/>
          <w:szCs w:val="28"/>
        </w:rPr>
        <w:t>.</w:t>
      </w:r>
      <w:r w:rsidR="00FB7DD6">
        <w:rPr>
          <w:rFonts w:ascii="Times New Roman" w:hAnsi="Times New Roman" w:cs="Times New Roman"/>
          <w:sz w:val="28"/>
          <w:szCs w:val="28"/>
        </w:rPr>
        <w:t xml:space="preserve"> </w:t>
      </w:r>
      <w:r w:rsidRPr="00E90CA3">
        <w:rPr>
          <w:rFonts w:ascii="Times New Roman" w:hAnsi="Times New Roman" w:cs="Times New Roman"/>
          <w:sz w:val="28"/>
          <w:szCs w:val="28"/>
        </w:rPr>
        <w:t xml:space="preserve"> While other s. 8 jurisprudence informs the definition of this terms in the context of the record screening regime, it is not determinative (at para 50).</w:t>
      </w:r>
    </w:p>
    <w:p w14:paraId="49AC1507"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rPr>
      </w:pPr>
    </w:p>
    <w:p w14:paraId="69AF8488" w14:textId="67D2B77A" w:rsidR="00E90CA3" w:rsidRPr="00E90CA3" w:rsidRDefault="00E90CA3" w:rsidP="00F47693">
      <w:pPr>
        <w:pStyle w:val="ListParagraph"/>
        <w:numPr>
          <w:ilvl w:val="0"/>
          <w:numId w:val="12"/>
        </w:numPr>
        <w:spacing w:after="0" w:line="240" w:lineRule="auto"/>
        <w:ind w:left="0" w:firstLine="0"/>
        <w:jc w:val="both"/>
        <w:rPr>
          <w:rFonts w:ascii="Times New Roman" w:hAnsi="Times New Roman" w:cs="Times New Roman"/>
          <w:sz w:val="28"/>
          <w:szCs w:val="28"/>
        </w:rPr>
      </w:pPr>
      <w:r w:rsidRPr="00E90CA3">
        <w:rPr>
          <w:rFonts w:ascii="Times New Roman" w:hAnsi="Times New Roman" w:cs="Times New Roman"/>
          <w:sz w:val="28"/>
          <w:szCs w:val="28"/>
        </w:rPr>
        <w:t xml:space="preserve">The majority also referred to the factors outlined in s. 278.92(3) as “shed[ding] light on the interests implicated by the record screening regime, reinforcing our conclusion that Parliament intended to safeguard highly personal information related to complainant dignity” (at para 51). </w:t>
      </w:r>
      <w:r w:rsidR="00FB7DD6">
        <w:rPr>
          <w:rFonts w:ascii="Times New Roman" w:hAnsi="Times New Roman" w:cs="Times New Roman"/>
          <w:sz w:val="28"/>
          <w:szCs w:val="28"/>
        </w:rPr>
        <w:t xml:space="preserve"> </w:t>
      </w:r>
      <w:r w:rsidRPr="00E90CA3">
        <w:rPr>
          <w:rFonts w:ascii="Times New Roman" w:hAnsi="Times New Roman" w:cs="Times New Roman"/>
          <w:sz w:val="28"/>
          <w:szCs w:val="28"/>
        </w:rPr>
        <w:t>Significantly, after reproducing the stage two factors set on in the statutory regime, the majority noted that (at para 52):</w:t>
      </w:r>
    </w:p>
    <w:p w14:paraId="0D7C5131"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rPr>
      </w:pPr>
    </w:p>
    <w:p w14:paraId="75437AF9" w14:textId="77777777" w:rsidR="00E90CA3" w:rsidRPr="00E90CA3" w:rsidRDefault="00E90CA3" w:rsidP="008C2D7C">
      <w:pPr>
        <w:pStyle w:val="ListParagraph"/>
        <w:spacing w:after="0" w:line="240" w:lineRule="auto"/>
        <w:ind w:left="567" w:right="567"/>
        <w:jc w:val="both"/>
        <w:rPr>
          <w:rFonts w:ascii="Times New Roman" w:hAnsi="Times New Roman" w:cs="Times New Roman"/>
          <w:sz w:val="24"/>
          <w:szCs w:val="24"/>
        </w:rPr>
      </w:pPr>
      <w:r w:rsidRPr="00E90CA3">
        <w:rPr>
          <w:rFonts w:ascii="Times New Roman" w:hAnsi="Times New Roman" w:cs="Times New Roman"/>
          <w:sz w:val="24"/>
          <w:szCs w:val="24"/>
        </w:rPr>
        <w:t>A complainant’s privacy interests in the information contained in a record are meant to be assessed against these competing factors. If the information in a record does not engage the facts designed to protect the complainant’s personal dignity and privacy interests, or does so only marginally, this would be a clear indication that the document is not a record at all.</w:t>
      </w:r>
    </w:p>
    <w:p w14:paraId="38D188CF"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rPr>
      </w:pPr>
    </w:p>
    <w:p w14:paraId="597A4BD5" w14:textId="19D5C40D" w:rsidR="00E90CA3" w:rsidRPr="00E90CA3" w:rsidRDefault="00E90CA3" w:rsidP="00F47693">
      <w:pPr>
        <w:pStyle w:val="ListParagraph"/>
        <w:numPr>
          <w:ilvl w:val="0"/>
          <w:numId w:val="12"/>
        </w:numPr>
        <w:spacing w:after="0" w:line="240" w:lineRule="auto"/>
        <w:ind w:left="0" w:firstLine="0"/>
        <w:jc w:val="both"/>
        <w:rPr>
          <w:rFonts w:ascii="Times New Roman" w:hAnsi="Times New Roman" w:cs="Times New Roman"/>
          <w:sz w:val="28"/>
          <w:szCs w:val="28"/>
        </w:rPr>
      </w:pPr>
      <w:r w:rsidRPr="00E90CA3">
        <w:rPr>
          <w:rFonts w:ascii="Times New Roman" w:hAnsi="Times New Roman" w:cs="Times New Roman"/>
          <w:sz w:val="28"/>
          <w:szCs w:val="28"/>
        </w:rPr>
        <w:t xml:space="preserve">Of note, the majority also discussed information that would not be caught by the definition of “record”. </w:t>
      </w:r>
      <w:r w:rsidR="00FB7DD6">
        <w:rPr>
          <w:rFonts w:ascii="Times New Roman" w:hAnsi="Times New Roman" w:cs="Times New Roman"/>
          <w:sz w:val="28"/>
          <w:szCs w:val="28"/>
        </w:rPr>
        <w:t xml:space="preserve"> </w:t>
      </w:r>
      <w:r w:rsidRPr="00E90CA3">
        <w:rPr>
          <w:rFonts w:ascii="Times New Roman" w:hAnsi="Times New Roman" w:cs="Times New Roman"/>
          <w:sz w:val="28"/>
          <w:szCs w:val="28"/>
        </w:rPr>
        <w:t>At para. 53, it was observed that:</w:t>
      </w:r>
    </w:p>
    <w:p w14:paraId="43BC1407"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rPr>
      </w:pPr>
    </w:p>
    <w:p w14:paraId="21592EBB" w14:textId="77777777" w:rsidR="00E90CA3" w:rsidRPr="00E90CA3" w:rsidRDefault="00E90CA3" w:rsidP="008C2D7C">
      <w:pPr>
        <w:pStyle w:val="ListParagraph"/>
        <w:spacing w:after="0" w:line="240" w:lineRule="auto"/>
        <w:ind w:left="567" w:right="567"/>
        <w:jc w:val="both"/>
        <w:rPr>
          <w:rFonts w:ascii="Times New Roman" w:hAnsi="Times New Roman" w:cs="Times New Roman"/>
          <w:sz w:val="24"/>
          <w:szCs w:val="24"/>
        </w:rPr>
      </w:pPr>
      <w:r w:rsidRPr="00E90CA3">
        <w:rPr>
          <w:rFonts w:ascii="Times New Roman" w:hAnsi="Times New Roman" w:cs="Times New Roman"/>
          <w:sz w:val="24"/>
          <w:szCs w:val="24"/>
        </w:rPr>
        <w:t>The scheme is not intended to catch more mundane information, even if such information is communicated privately. Moreover, given the accused’s right to make full answer and defence, mere discomfort associated with lesser intrusions of privacy will generally be tolerated. In this context, a complainant’s privacy in open court ‘will be at serious risk only when the sensitivity of the information strikes at the subject’s more intimate self’ (</w:t>
      </w:r>
      <w:r w:rsidRPr="00E90CA3">
        <w:rPr>
          <w:rFonts w:ascii="Times New Roman" w:hAnsi="Times New Roman" w:cs="Times New Roman"/>
          <w:b/>
          <w:bCs/>
          <w:i/>
          <w:iCs/>
          <w:sz w:val="24"/>
          <w:szCs w:val="24"/>
        </w:rPr>
        <w:t>Sherman Estate</w:t>
      </w:r>
      <w:r w:rsidRPr="00E90CA3">
        <w:rPr>
          <w:rFonts w:ascii="Times New Roman" w:hAnsi="Times New Roman" w:cs="Times New Roman"/>
          <w:sz w:val="24"/>
          <w:szCs w:val="24"/>
        </w:rPr>
        <w:t>, at para 74).</w:t>
      </w:r>
    </w:p>
    <w:p w14:paraId="75627BC5"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rPr>
      </w:pPr>
    </w:p>
    <w:p w14:paraId="5E332B7A" w14:textId="5EA2EEA3" w:rsidR="00E90CA3" w:rsidRPr="00E90CA3" w:rsidRDefault="00E90CA3" w:rsidP="00F47693">
      <w:pPr>
        <w:pStyle w:val="ListParagraph"/>
        <w:numPr>
          <w:ilvl w:val="0"/>
          <w:numId w:val="12"/>
        </w:numPr>
        <w:spacing w:after="0" w:line="240" w:lineRule="auto"/>
        <w:ind w:left="0" w:firstLine="0"/>
        <w:jc w:val="both"/>
        <w:rPr>
          <w:rFonts w:ascii="Times New Roman" w:hAnsi="Times New Roman" w:cs="Times New Roman"/>
          <w:sz w:val="28"/>
          <w:szCs w:val="28"/>
        </w:rPr>
      </w:pPr>
      <w:r w:rsidRPr="00E90CA3">
        <w:rPr>
          <w:rFonts w:ascii="Times New Roman" w:hAnsi="Times New Roman" w:cs="Times New Roman"/>
          <w:sz w:val="28"/>
          <w:szCs w:val="28"/>
        </w:rPr>
        <w:t xml:space="preserve">The determination of whether evidence constitutes a non-enumerated record, requires the presiding judge to consider both the content and the context of the record. </w:t>
      </w:r>
      <w:r w:rsidR="00FB7DD6">
        <w:rPr>
          <w:rFonts w:ascii="Times New Roman" w:hAnsi="Times New Roman" w:cs="Times New Roman"/>
          <w:sz w:val="28"/>
          <w:szCs w:val="28"/>
        </w:rPr>
        <w:t xml:space="preserve"> </w:t>
      </w:r>
      <w:r w:rsidRPr="00E90CA3">
        <w:rPr>
          <w:rFonts w:ascii="Times New Roman" w:hAnsi="Times New Roman" w:cs="Times New Roman"/>
          <w:sz w:val="28"/>
          <w:szCs w:val="28"/>
        </w:rPr>
        <w:t xml:space="preserve">In terms of content, trial judges are directed to consider whether the information is </w:t>
      </w:r>
      <w:proofErr w:type="gramStart"/>
      <w:r w:rsidRPr="00E90CA3">
        <w:rPr>
          <w:rFonts w:ascii="Times New Roman" w:hAnsi="Times New Roman" w:cs="Times New Roman"/>
          <w:sz w:val="28"/>
          <w:szCs w:val="28"/>
        </w:rPr>
        <w:t>similar to</w:t>
      </w:r>
      <w:proofErr w:type="gramEnd"/>
      <w:r w:rsidRPr="00E90CA3">
        <w:rPr>
          <w:rFonts w:ascii="Times New Roman" w:hAnsi="Times New Roman" w:cs="Times New Roman"/>
          <w:sz w:val="28"/>
          <w:szCs w:val="28"/>
        </w:rPr>
        <w:t xml:space="preserve"> the content of an enumerated record. </w:t>
      </w:r>
      <w:r w:rsidR="00FB7DD6">
        <w:rPr>
          <w:rFonts w:ascii="Times New Roman" w:hAnsi="Times New Roman" w:cs="Times New Roman"/>
          <w:sz w:val="28"/>
          <w:szCs w:val="28"/>
        </w:rPr>
        <w:t xml:space="preserve"> </w:t>
      </w:r>
      <w:r w:rsidRPr="00E90CA3">
        <w:rPr>
          <w:rFonts w:ascii="Times New Roman" w:hAnsi="Times New Roman" w:cs="Times New Roman"/>
          <w:sz w:val="28"/>
          <w:szCs w:val="28"/>
        </w:rPr>
        <w:t xml:space="preserve">The majority in </w:t>
      </w:r>
      <w:r w:rsidRPr="00E90CA3">
        <w:rPr>
          <w:rFonts w:ascii="Times New Roman" w:hAnsi="Times New Roman" w:cs="Times New Roman"/>
          <w:b/>
          <w:bCs/>
          <w:i/>
          <w:iCs/>
          <w:sz w:val="28"/>
          <w:szCs w:val="28"/>
        </w:rPr>
        <w:t>J.J.</w:t>
      </w:r>
      <w:r w:rsidRPr="00E90CA3">
        <w:rPr>
          <w:rFonts w:ascii="Times New Roman" w:hAnsi="Times New Roman" w:cs="Times New Roman"/>
          <w:sz w:val="28"/>
          <w:szCs w:val="28"/>
        </w:rPr>
        <w:t xml:space="preserve"> stated (at para 55) “[T]his type of content could include, but is not limited to, discussions regarding mental health diagnoses, suicidal ideation, prior physical or sexual abuse or involvement in the child welfare system.” </w:t>
      </w:r>
      <w:r w:rsidR="00FB7DD6">
        <w:rPr>
          <w:rFonts w:ascii="Times New Roman" w:hAnsi="Times New Roman" w:cs="Times New Roman"/>
          <w:sz w:val="28"/>
          <w:szCs w:val="28"/>
        </w:rPr>
        <w:t xml:space="preserve"> </w:t>
      </w:r>
      <w:r w:rsidRPr="00E90CA3">
        <w:rPr>
          <w:rFonts w:ascii="Times New Roman" w:hAnsi="Times New Roman" w:cs="Times New Roman"/>
          <w:sz w:val="28"/>
          <w:szCs w:val="28"/>
        </w:rPr>
        <w:t>The majority went on to exclude certain types of information namely “mundane information such as general emotional states, everyday occurrences or general biographical information would typically not give rise to a reasonable expectation of privacy” (at para 56).</w:t>
      </w:r>
    </w:p>
    <w:p w14:paraId="67E101FA" w14:textId="204C72A8" w:rsidR="00E90CA3" w:rsidRPr="00E90CA3" w:rsidRDefault="00E90CA3" w:rsidP="00F47693">
      <w:pPr>
        <w:pStyle w:val="ListParagraph"/>
        <w:numPr>
          <w:ilvl w:val="0"/>
          <w:numId w:val="12"/>
        </w:numPr>
        <w:spacing w:after="0" w:line="240" w:lineRule="auto"/>
        <w:ind w:left="0" w:firstLine="0"/>
        <w:jc w:val="both"/>
        <w:rPr>
          <w:rFonts w:ascii="Times New Roman" w:hAnsi="Times New Roman" w:cs="Times New Roman"/>
          <w:sz w:val="28"/>
          <w:szCs w:val="28"/>
        </w:rPr>
      </w:pPr>
      <w:r w:rsidRPr="00E90CA3">
        <w:rPr>
          <w:rFonts w:ascii="Times New Roman" w:hAnsi="Times New Roman" w:cs="Times New Roman"/>
          <w:sz w:val="28"/>
          <w:szCs w:val="28"/>
        </w:rPr>
        <w:lastRenderedPageBreak/>
        <w:t xml:space="preserve">In terms of context, the majority found that “expectations of privacy are contextual and must be assessed </w:t>
      </w:r>
      <w:proofErr w:type="gramStart"/>
      <w:r w:rsidRPr="00E90CA3">
        <w:rPr>
          <w:rFonts w:ascii="Times New Roman" w:hAnsi="Times New Roman" w:cs="Times New Roman"/>
          <w:sz w:val="28"/>
          <w:szCs w:val="28"/>
        </w:rPr>
        <w:t>in light of</w:t>
      </w:r>
      <w:proofErr w:type="gramEnd"/>
      <w:r w:rsidRPr="00E90CA3">
        <w:rPr>
          <w:rFonts w:ascii="Times New Roman" w:hAnsi="Times New Roman" w:cs="Times New Roman"/>
          <w:sz w:val="28"/>
          <w:szCs w:val="28"/>
        </w:rPr>
        <w:t xml:space="preserve"> the ‘totality of the </w:t>
      </w:r>
      <w:r w:rsidR="00DB2E25" w:rsidRPr="00E90CA3">
        <w:rPr>
          <w:rFonts w:ascii="Times New Roman" w:hAnsi="Times New Roman" w:cs="Times New Roman"/>
          <w:sz w:val="28"/>
          <w:szCs w:val="28"/>
        </w:rPr>
        <w:t>circumstances</w:t>
      </w:r>
      <w:r w:rsidR="008C6A84">
        <w:rPr>
          <w:rFonts w:ascii="Times New Roman" w:hAnsi="Times New Roman" w:cs="Times New Roman"/>
          <w:sz w:val="28"/>
          <w:szCs w:val="28"/>
        </w:rPr>
        <w:t>’</w:t>
      </w:r>
      <w:r w:rsidR="00DB2E25" w:rsidRPr="00E90CA3">
        <w:rPr>
          <w:rFonts w:ascii="Times New Roman" w:hAnsi="Times New Roman" w:cs="Times New Roman"/>
          <w:sz w:val="28"/>
          <w:szCs w:val="28"/>
        </w:rPr>
        <w:t xml:space="preserve"> (</w:t>
      </w:r>
      <w:r w:rsidRPr="00E90CA3">
        <w:rPr>
          <w:rFonts w:ascii="Times New Roman" w:hAnsi="Times New Roman" w:cs="Times New Roman"/>
          <w:sz w:val="28"/>
          <w:szCs w:val="28"/>
        </w:rPr>
        <w:t xml:space="preserve">at para 57). </w:t>
      </w:r>
      <w:r w:rsidR="00FB7DD6">
        <w:rPr>
          <w:rFonts w:ascii="Times New Roman" w:hAnsi="Times New Roman" w:cs="Times New Roman"/>
          <w:sz w:val="28"/>
          <w:szCs w:val="28"/>
        </w:rPr>
        <w:t xml:space="preserve"> </w:t>
      </w:r>
      <w:r w:rsidRPr="00E90CA3">
        <w:rPr>
          <w:rFonts w:ascii="Times New Roman" w:hAnsi="Times New Roman" w:cs="Times New Roman"/>
          <w:sz w:val="28"/>
          <w:szCs w:val="28"/>
        </w:rPr>
        <w:t>The decision goes on to discuss three, non-exhaustive, contextual factors.  First, the reason why the complainant shared the information; second, the relationship between the complainant and the person with whom the information is shared; and third, where the record was created and how it was obtained (</w:t>
      </w:r>
      <w:r w:rsidRPr="00E90CA3">
        <w:rPr>
          <w:rFonts w:ascii="Times New Roman" w:hAnsi="Times New Roman" w:cs="Times New Roman"/>
          <w:b/>
          <w:bCs/>
          <w:i/>
          <w:iCs/>
          <w:sz w:val="28"/>
          <w:szCs w:val="28"/>
        </w:rPr>
        <w:t>J.J.,</w:t>
      </w:r>
      <w:r w:rsidRPr="00E90CA3">
        <w:rPr>
          <w:rFonts w:ascii="Times New Roman" w:hAnsi="Times New Roman" w:cs="Times New Roman"/>
          <w:sz w:val="28"/>
          <w:szCs w:val="28"/>
        </w:rPr>
        <w:t xml:space="preserve"> at paras 58-60).</w:t>
      </w:r>
    </w:p>
    <w:p w14:paraId="3E15BC59"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rPr>
      </w:pPr>
    </w:p>
    <w:p w14:paraId="62E764B7" w14:textId="29BB1447" w:rsidR="00E90CA3" w:rsidRPr="00E90CA3" w:rsidRDefault="00E90CA3" w:rsidP="00F47693">
      <w:pPr>
        <w:pStyle w:val="ListParagraph"/>
        <w:numPr>
          <w:ilvl w:val="0"/>
          <w:numId w:val="12"/>
        </w:numPr>
        <w:spacing w:after="0" w:line="240" w:lineRule="auto"/>
        <w:ind w:left="0" w:firstLine="0"/>
        <w:jc w:val="both"/>
        <w:rPr>
          <w:rFonts w:ascii="Times New Roman" w:hAnsi="Times New Roman" w:cs="Times New Roman"/>
          <w:sz w:val="28"/>
          <w:szCs w:val="28"/>
        </w:rPr>
      </w:pPr>
      <w:r w:rsidRPr="00E90CA3">
        <w:rPr>
          <w:rFonts w:ascii="Times New Roman" w:hAnsi="Times New Roman" w:cs="Times New Roman"/>
          <w:sz w:val="28"/>
          <w:szCs w:val="28"/>
        </w:rPr>
        <w:t xml:space="preserve">Finally, the court considered the type of communication captured by this </w:t>
      </w:r>
      <w:proofErr w:type="gramStart"/>
      <w:r w:rsidRPr="00E90CA3">
        <w:rPr>
          <w:rFonts w:ascii="Times New Roman" w:hAnsi="Times New Roman" w:cs="Times New Roman"/>
          <w:sz w:val="28"/>
          <w:szCs w:val="28"/>
        </w:rPr>
        <w:t>particular screening</w:t>
      </w:r>
      <w:proofErr w:type="gramEnd"/>
      <w:r w:rsidRPr="00E90CA3">
        <w:rPr>
          <w:rFonts w:ascii="Times New Roman" w:hAnsi="Times New Roman" w:cs="Times New Roman"/>
          <w:sz w:val="28"/>
          <w:szCs w:val="28"/>
        </w:rPr>
        <w:t xml:space="preserve"> regime. </w:t>
      </w:r>
      <w:r w:rsidR="00FB7DD6">
        <w:rPr>
          <w:rFonts w:ascii="Times New Roman" w:hAnsi="Times New Roman" w:cs="Times New Roman"/>
          <w:sz w:val="28"/>
          <w:szCs w:val="28"/>
        </w:rPr>
        <w:t xml:space="preserve"> </w:t>
      </w:r>
      <w:r w:rsidRPr="00E90CA3">
        <w:rPr>
          <w:rFonts w:ascii="Times New Roman" w:hAnsi="Times New Roman" w:cs="Times New Roman"/>
          <w:sz w:val="28"/>
          <w:szCs w:val="28"/>
        </w:rPr>
        <w:t>Noting that the provision refers to “any form of record”, the majority found that the regime applied to both electronic and non-electronic communication.  At para 63, the majority found that:</w:t>
      </w:r>
    </w:p>
    <w:p w14:paraId="620FBE22"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rPr>
      </w:pPr>
    </w:p>
    <w:p w14:paraId="10FE0FA5" w14:textId="2DA2A764" w:rsidR="00E90CA3" w:rsidRPr="00E90CA3" w:rsidRDefault="00E90CA3" w:rsidP="008C2D7C">
      <w:pPr>
        <w:pStyle w:val="ListParagraph"/>
        <w:spacing w:after="0" w:line="240" w:lineRule="auto"/>
        <w:ind w:left="567" w:right="567"/>
        <w:jc w:val="both"/>
        <w:rPr>
          <w:rFonts w:ascii="Times New Roman" w:hAnsi="Times New Roman" w:cs="Times New Roman"/>
          <w:sz w:val="24"/>
          <w:szCs w:val="24"/>
        </w:rPr>
      </w:pPr>
      <w:r w:rsidRPr="00E90CA3">
        <w:rPr>
          <w:rFonts w:ascii="Times New Roman" w:hAnsi="Times New Roman" w:cs="Times New Roman"/>
          <w:sz w:val="24"/>
          <w:szCs w:val="24"/>
        </w:rPr>
        <w:t>As a baseline, to be caught by the record screening regime, the communication must “</w:t>
      </w:r>
      <w:proofErr w:type="spellStart"/>
      <w:r w:rsidRPr="00E90CA3">
        <w:rPr>
          <w:rFonts w:ascii="Times New Roman" w:hAnsi="Times New Roman" w:cs="Times New Roman"/>
          <w:sz w:val="24"/>
          <w:szCs w:val="24"/>
        </w:rPr>
        <w:t>relat</w:t>
      </w:r>
      <w:proofErr w:type="spellEnd"/>
      <w:r w:rsidRPr="00E90CA3">
        <w:rPr>
          <w:rFonts w:ascii="Times New Roman" w:hAnsi="Times New Roman" w:cs="Times New Roman"/>
          <w:sz w:val="24"/>
          <w:szCs w:val="24"/>
        </w:rPr>
        <w:t xml:space="preserve">[e] to [the] complainant” in some manner (s. 278.92(1)). The complainant must be the sender or recipient of the communication, </w:t>
      </w:r>
      <w:r w:rsidRPr="00E90CA3">
        <w:rPr>
          <w:rFonts w:ascii="Times New Roman" w:hAnsi="Times New Roman" w:cs="Times New Roman"/>
          <w:sz w:val="24"/>
          <w:szCs w:val="24"/>
          <w:u w:val="single"/>
        </w:rPr>
        <w:t>or the content of the communication pertains to the complainant</w:t>
      </w:r>
      <w:r w:rsidR="00BD7745">
        <w:rPr>
          <w:rFonts w:ascii="Times New Roman" w:hAnsi="Times New Roman" w:cs="Times New Roman"/>
          <w:sz w:val="24"/>
          <w:szCs w:val="24"/>
          <w:u w:val="single"/>
        </w:rPr>
        <w:t>.</w:t>
      </w:r>
      <w:r w:rsidRPr="00E90CA3">
        <w:rPr>
          <w:rFonts w:ascii="Times New Roman" w:hAnsi="Times New Roman" w:cs="Times New Roman"/>
          <w:sz w:val="24"/>
          <w:szCs w:val="24"/>
          <w:u w:val="single"/>
        </w:rPr>
        <w:t xml:space="preserve"> (emphasis added)</w:t>
      </w:r>
      <w:r w:rsidRPr="00E90CA3">
        <w:rPr>
          <w:rFonts w:ascii="Times New Roman" w:hAnsi="Times New Roman" w:cs="Times New Roman"/>
          <w:sz w:val="24"/>
          <w:szCs w:val="24"/>
        </w:rPr>
        <w:t>.</w:t>
      </w:r>
    </w:p>
    <w:p w14:paraId="7DAAF8FD"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rPr>
      </w:pPr>
    </w:p>
    <w:p w14:paraId="231F1020" w14:textId="0905AB4F" w:rsidR="00E90CA3" w:rsidRPr="00E90CA3" w:rsidRDefault="00E90CA3" w:rsidP="00F47693">
      <w:pPr>
        <w:pStyle w:val="ListParagraph"/>
        <w:numPr>
          <w:ilvl w:val="0"/>
          <w:numId w:val="12"/>
        </w:numPr>
        <w:spacing w:after="0" w:line="240" w:lineRule="auto"/>
        <w:ind w:left="0" w:firstLine="0"/>
        <w:jc w:val="both"/>
        <w:rPr>
          <w:rFonts w:ascii="Times New Roman" w:hAnsi="Times New Roman" w:cs="Times New Roman"/>
          <w:sz w:val="28"/>
          <w:szCs w:val="28"/>
        </w:rPr>
      </w:pPr>
      <w:r w:rsidRPr="00E90CA3">
        <w:rPr>
          <w:rFonts w:ascii="Times New Roman" w:hAnsi="Times New Roman" w:cs="Times New Roman"/>
          <w:sz w:val="28"/>
          <w:szCs w:val="28"/>
        </w:rPr>
        <w:t xml:space="preserve">The majority concludes its analysis by considering non-enumerated records of an explicit sexual nature. </w:t>
      </w:r>
      <w:r w:rsidR="00FB7DD6">
        <w:rPr>
          <w:rFonts w:ascii="Times New Roman" w:hAnsi="Times New Roman" w:cs="Times New Roman"/>
          <w:sz w:val="28"/>
          <w:szCs w:val="28"/>
        </w:rPr>
        <w:t xml:space="preserve"> </w:t>
      </w:r>
      <w:r w:rsidRPr="00E90CA3">
        <w:rPr>
          <w:rFonts w:ascii="Times New Roman" w:hAnsi="Times New Roman" w:cs="Times New Roman"/>
          <w:sz w:val="28"/>
          <w:szCs w:val="28"/>
        </w:rPr>
        <w:t>In this instance, there is no suggestion that any of the proposed documents contain information of an explicit sexual nature.</w:t>
      </w:r>
    </w:p>
    <w:p w14:paraId="79BA6C2B" w14:textId="4E1CEFC6" w:rsidR="00E90CA3" w:rsidRPr="00E90CA3" w:rsidRDefault="00E90CA3" w:rsidP="00F47693">
      <w:pPr>
        <w:pStyle w:val="ListParagraph"/>
        <w:spacing w:after="0" w:line="240" w:lineRule="auto"/>
        <w:ind w:left="0"/>
        <w:jc w:val="both"/>
        <w:rPr>
          <w:rFonts w:ascii="Times New Roman" w:hAnsi="Times New Roman" w:cs="Times New Roman"/>
          <w:sz w:val="28"/>
          <w:szCs w:val="28"/>
        </w:rPr>
      </w:pPr>
    </w:p>
    <w:p w14:paraId="7FD4B7EF"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u w:val="single"/>
        </w:rPr>
      </w:pPr>
      <w:r w:rsidRPr="00E90CA3">
        <w:rPr>
          <w:rFonts w:ascii="Times New Roman" w:hAnsi="Times New Roman" w:cs="Times New Roman"/>
          <w:sz w:val="28"/>
          <w:szCs w:val="28"/>
          <w:u w:val="single"/>
        </w:rPr>
        <w:t>The Proposed Documents</w:t>
      </w:r>
    </w:p>
    <w:p w14:paraId="1EA15804"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rPr>
      </w:pPr>
    </w:p>
    <w:p w14:paraId="2EBA6599" w14:textId="39899C10" w:rsidR="00E90CA3" w:rsidRPr="00E90CA3" w:rsidRDefault="00E90CA3" w:rsidP="00F47693">
      <w:pPr>
        <w:pStyle w:val="ListParagraph"/>
        <w:numPr>
          <w:ilvl w:val="0"/>
          <w:numId w:val="12"/>
        </w:numPr>
        <w:spacing w:after="0" w:line="240" w:lineRule="auto"/>
        <w:ind w:left="0" w:firstLine="0"/>
        <w:jc w:val="both"/>
        <w:rPr>
          <w:rFonts w:ascii="Times New Roman" w:hAnsi="Times New Roman" w:cs="Times New Roman"/>
          <w:sz w:val="28"/>
          <w:szCs w:val="28"/>
        </w:rPr>
      </w:pPr>
      <w:r w:rsidRPr="00E90CA3">
        <w:rPr>
          <w:rFonts w:ascii="Times New Roman" w:hAnsi="Times New Roman" w:cs="Times New Roman"/>
          <w:sz w:val="28"/>
          <w:szCs w:val="28"/>
        </w:rPr>
        <w:t>The documents that the Defence seeks to have admitted in evidence are attached to the affidavit of N.B. sworn March 26, 2005.</w:t>
      </w:r>
      <w:r w:rsidR="00FB7DD6">
        <w:rPr>
          <w:rFonts w:ascii="Times New Roman" w:hAnsi="Times New Roman" w:cs="Times New Roman"/>
          <w:sz w:val="28"/>
          <w:szCs w:val="28"/>
        </w:rPr>
        <w:t xml:space="preserve"> </w:t>
      </w:r>
      <w:r w:rsidRPr="00E90CA3">
        <w:rPr>
          <w:rFonts w:ascii="Times New Roman" w:hAnsi="Times New Roman" w:cs="Times New Roman"/>
          <w:sz w:val="28"/>
          <w:szCs w:val="28"/>
        </w:rPr>
        <w:t xml:space="preserve"> The documents fall into 5 general categories:</w:t>
      </w:r>
    </w:p>
    <w:p w14:paraId="3FD877BF"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rPr>
      </w:pPr>
      <w:bookmarkStart w:id="5" w:name="_Hlk201242852"/>
    </w:p>
    <w:p w14:paraId="6E76BA11" w14:textId="5C9C4B8B" w:rsidR="00E90CA3" w:rsidRPr="00E90CA3" w:rsidRDefault="00E90CA3" w:rsidP="00F71E56">
      <w:pPr>
        <w:pStyle w:val="ListParagraph"/>
        <w:numPr>
          <w:ilvl w:val="0"/>
          <w:numId w:val="22"/>
        </w:numPr>
        <w:spacing w:after="0" w:line="240" w:lineRule="auto"/>
        <w:jc w:val="both"/>
        <w:rPr>
          <w:rFonts w:ascii="Times New Roman" w:hAnsi="Times New Roman" w:cs="Times New Roman"/>
          <w:sz w:val="28"/>
          <w:szCs w:val="28"/>
        </w:rPr>
      </w:pPr>
      <w:r w:rsidRPr="00E90CA3">
        <w:rPr>
          <w:rFonts w:ascii="Times New Roman" w:hAnsi="Times New Roman" w:cs="Times New Roman"/>
          <w:sz w:val="28"/>
          <w:szCs w:val="28"/>
        </w:rPr>
        <w:t xml:space="preserve">Text and Facebook messages exchanged between N.B. and B.Y. in 2010, 2017, and </w:t>
      </w:r>
      <w:proofErr w:type="gramStart"/>
      <w:r w:rsidRPr="00E90CA3">
        <w:rPr>
          <w:rFonts w:ascii="Times New Roman" w:hAnsi="Times New Roman" w:cs="Times New Roman"/>
          <w:sz w:val="28"/>
          <w:szCs w:val="28"/>
        </w:rPr>
        <w:t>2020;</w:t>
      </w:r>
      <w:proofErr w:type="gramEnd"/>
    </w:p>
    <w:p w14:paraId="5BCD1CA7" w14:textId="20418BB2" w:rsidR="00E90CA3" w:rsidRPr="00E90CA3" w:rsidRDefault="00E90CA3" w:rsidP="00F71E56">
      <w:pPr>
        <w:pStyle w:val="ListParagraph"/>
        <w:numPr>
          <w:ilvl w:val="0"/>
          <w:numId w:val="22"/>
        </w:numPr>
        <w:spacing w:after="0" w:line="240" w:lineRule="auto"/>
        <w:jc w:val="both"/>
        <w:rPr>
          <w:rFonts w:ascii="Times New Roman" w:hAnsi="Times New Roman" w:cs="Times New Roman"/>
          <w:sz w:val="28"/>
          <w:szCs w:val="28"/>
        </w:rPr>
      </w:pPr>
      <w:r w:rsidRPr="00E90CA3">
        <w:rPr>
          <w:rFonts w:ascii="Times New Roman" w:hAnsi="Times New Roman" w:cs="Times New Roman"/>
          <w:sz w:val="28"/>
          <w:szCs w:val="28"/>
        </w:rPr>
        <w:t xml:space="preserve">Text messages exchanged between N.B. and T.E. in April and June </w:t>
      </w:r>
      <w:proofErr w:type="gramStart"/>
      <w:r w:rsidRPr="00E90CA3">
        <w:rPr>
          <w:rFonts w:ascii="Times New Roman" w:hAnsi="Times New Roman" w:cs="Times New Roman"/>
          <w:sz w:val="28"/>
          <w:szCs w:val="28"/>
        </w:rPr>
        <w:t>2010;</w:t>
      </w:r>
      <w:proofErr w:type="gramEnd"/>
    </w:p>
    <w:p w14:paraId="66D123E2" w14:textId="5FFB46B2" w:rsidR="00E90CA3" w:rsidRPr="00E90CA3" w:rsidRDefault="00E90CA3" w:rsidP="00F71E56">
      <w:pPr>
        <w:pStyle w:val="ListParagraph"/>
        <w:numPr>
          <w:ilvl w:val="0"/>
          <w:numId w:val="22"/>
        </w:numPr>
        <w:spacing w:after="0" w:line="240" w:lineRule="auto"/>
        <w:jc w:val="both"/>
        <w:rPr>
          <w:rFonts w:ascii="Times New Roman" w:hAnsi="Times New Roman" w:cs="Times New Roman"/>
          <w:sz w:val="28"/>
          <w:szCs w:val="28"/>
        </w:rPr>
      </w:pPr>
      <w:r w:rsidRPr="00E90CA3">
        <w:rPr>
          <w:rFonts w:ascii="Times New Roman" w:hAnsi="Times New Roman" w:cs="Times New Roman"/>
          <w:sz w:val="28"/>
          <w:szCs w:val="28"/>
        </w:rPr>
        <w:t xml:space="preserve">Text messages exchanged between N.B. and G.Y. on September 17, </w:t>
      </w:r>
      <w:proofErr w:type="gramStart"/>
      <w:r w:rsidRPr="00E90CA3">
        <w:rPr>
          <w:rFonts w:ascii="Times New Roman" w:hAnsi="Times New Roman" w:cs="Times New Roman"/>
          <w:sz w:val="28"/>
          <w:szCs w:val="28"/>
        </w:rPr>
        <w:t>2021;</w:t>
      </w:r>
      <w:proofErr w:type="gramEnd"/>
    </w:p>
    <w:p w14:paraId="005A808E" w14:textId="69C7B455" w:rsidR="00E90CA3" w:rsidRPr="00E90CA3" w:rsidRDefault="00E90CA3" w:rsidP="00F71E56">
      <w:pPr>
        <w:pStyle w:val="ListParagraph"/>
        <w:numPr>
          <w:ilvl w:val="0"/>
          <w:numId w:val="22"/>
        </w:numPr>
        <w:spacing w:after="0" w:line="240" w:lineRule="auto"/>
        <w:jc w:val="both"/>
        <w:rPr>
          <w:rFonts w:ascii="Times New Roman" w:hAnsi="Times New Roman" w:cs="Times New Roman"/>
          <w:sz w:val="28"/>
          <w:szCs w:val="28"/>
        </w:rPr>
      </w:pPr>
      <w:r w:rsidRPr="00E90CA3">
        <w:rPr>
          <w:rFonts w:ascii="Times New Roman" w:hAnsi="Times New Roman" w:cs="Times New Roman"/>
          <w:sz w:val="28"/>
          <w:szCs w:val="28"/>
        </w:rPr>
        <w:t xml:space="preserve">Email messages between N.B. and his wife, K.B., dated August 25 and 26, </w:t>
      </w:r>
      <w:proofErr w:type="gramStart"/>
      <w:r w:rsidRPr="00E90CA3">
        <w:rPr>
          <w:rFonts w:ascii="Times New Roman" w:hAnsi="Times New Roman" w:cs="Times New Roman"/>
          <w:sz w:val="28"/>
          <w:szCs w:val="28"/>
        </w:rPr>
        <w:t>2008;</w:t>
      </w:r>
      <w:proofErr w:type="gramEnd"/>
    </w:p>
    <w:p w14:paraId="2B0266D5" w14:textId="3FF49524" w:rsidR="00E90CA3" w:rsidRPr="00E90CA3" w:rsidRDefault="00E90CA3" w:rsidP="00F71E56">
      <w:pPr>
        <w:pStyle w:val="ListParagraph"/>
        <w:numPr>
          <w:ilvl w:val="0"/>
          <w:numId w:val="22"/>
        </w:numPr>
        <w:spacing w:after="0" w:line="240" w:lineRule="auto"/>
        <w:jc w:val="both"/>
        <w:rPr>
          <w:rFonts w:ascii="Times New Roman" w:hAnsi="Times New Roman" w:cs="Times New Roman"/>
          <w:sz w:val="28"/>
          <w:szCs w:val="28"/>
        </w:rPr>
      </w:pPr>
      <w:r w:rsidRPr="00E90CA3">
        <w:rPr>
          <w:rFonts w:ascii="Times New Roman" w:hAnsi="Times New Roman" w:cs="Times New Roman"/>
          <w:sz w:val="28"/>
          <w:szCs w:val="28"/>
        </w:rPr>
        <w:t xml:space="preserve">Email messages between the Accused and K.B. dated May 31, </w:t>
      </w:r>
      <w:proofErr w:type="gramStart"/>
      <w:r w:rsidRPr="00E90CA3">
        <w:rPr>
          <w:rFonts w:ascii="Times New Roman" w:hAnsi="Times New Roman" w:cs="Times New Roman"/>
          <w:sz w:val="28"/>
          <w:szCs w:val="28"/>
        </w:rPr>
        <w:t>2010;</w:t>
      </w:r>
      <w:proofErr w:type="gramEnd"/>
    </w:p>
    <w:p w14:paraId="162FC968" w14:textId="19E45272" w:rsidR="00E90CA3" w:rsidRPr="00E90CA3" w:rsidRDefault="00E90CA3" w:rsidP="00F71E56">
      <w:pPr>
        <w:pStyle w:val="ListParagraph"/>
        <w:numPr>
          <w:ilvl w:val="0"/>
          <w:numId w:val="22"/>
        </w:numPr>
        <w:spacing w:after="0" w:line="240" w:lineRule="auto"/>
        <w:jc w:val="both"/>
        <w:rPr>
          <w:rFonts w:ascii="Times New Roman" w:hAnsi="Times New Roman" w:cs="Times New Roman"/>
          <w:sz w:val="28"/>
          <w:szCs w:val="28"/>
        </w:rPr>
      </w:pPr>
      <w:r w:rsidRPr="00E90CA3">
        <w:rPr>
          <w:rFonts w:ascii="Times New Roman" w:hAnsi="Times New Roman" w:cs="Times New Roman"/>
          <w:sz w:val="28"/>
          <w:szCs w:val="28"/>
        </w:rPr>
        <w:t xml:space="preserve">Email messages between the Accused and K.B. </w:t>
      </w:r>
      <w:proofErr w:type="gramStart"/>
      <w:r w:rsidRPr="00E90CA3">
        <w:rPr>
          <w:rFonts w:ascii="Times New Roman" w:hAnsi="Times New Roman" w:cs="Times New Roman"/>
          <w:sz w:val="28"/>
          <w:szCs w:val="28"/>
        </w:rPr>
        <w:t>dated  February</w:t>
      </w:r>
      <w:proofErr w:type="gramEnd"/>
      <w:r w:rsidRPr="00E90CA3">
        <w:rPr>
          <w:rFonts w:ascii="Times New Roman" w:hAnsi="Times New Roman" w:cs="Times New Roman"/>
          <w:sz w:val="28"/>
          <w:szCs w:val="28"/>
        </w:rPr>
        <w:t xml:space="preserve"> 26, 2013;</w:t>
      </w:r>
    </w:p>
    <w:p w14:paraId="424E5C58" w14:textId="1BEC57B6" w:rsidR="00E90CA3" w:rsidRPr="00E90CA3" w:rsidRDefault="00E90CA3" w:rsidP="00F71E56">
      <w:pPr>
        <w:pStyle w:val="ListParagraph"/>
        <w:numPr>
          <w:ilvl w:val="0"/>
          <w:numId w:val="22"/>
        </w:numPr>
        <w:spacing w:after="0" w:line="240" w:lineRule="auto"/>
        <w:jc w:val="both"/>
        <w:rPr>
          <w:rFonts w:ascii="Times New Roman" w:hAnsi="Times New Roman" w:cs="Times New Roman"/>
          <w:sz w:val="28"/>
          <w:szCs w:val="28"/>
        </w:rPr>
      </w:pPr>
      <w:r w:rsidRPr="00E90CA3">
        <w:rPr>
          <w:rFonts w:ascii="Times New Roman" w:hAnsi="Times New Roman" w:cs="Times New Roman"/>
          <w:sz w:val="28"/>
          <w:szCs w:val="28"/>
        </w:rPr>
        <w:t>Email message from N.B. to J.B. (third party) dated May 31, 2010.</w:t>
      </w:r>
    </w:p>
    <w:p w14:paraId="53397356"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rPr>
      </w:pPr>
    </w:p>
    <w:p w14:paraId="5E0A7C23" w14:textId="2549BB36" w:rsidR="00E90CA3" w:rsidRPr="00E90CA3" w:rsidRDefault="00E90CA3" w:rsidP="008C2D7C">
      <w:pPr>
        <w:pStyle w:val="ListParagraph"/>
        <w:numPr>
          <w:ilvl w:val="0"/>
          <w:numId w:val="21"/>
        </w:numPr>
        <w:spacing w:after="0" w:line="240" w:lineRule="auto"/>
        <w:jc w:val="both"/>
        <w:rPr>
          <w:rFonts w:ascii="Times New Roman" w:hAnsi="Times New Roman" w:cs="Times New Roman"/>
          <w:sz w:val="28"/>
          <w:szCs w:val="28"/>
          <w:u w:val="single"/>
        </w:rPr>
      </w:pPr>
      <w:r w:rsidRPr="00E90CA3">
        <w:rPr>
          <w:rFonts w:ascii="Times New Roman" w:hAnsi="Times New Roman" w:cs="Times New Roman"/>
          <w:sz w:val="28"/>
          <w:szCs w:val="28"/>
          <w:u w:val="single"/>
        </w:rPr>
        <w:lastRenderedPageBreak/>
        <w:t>Text and Facebook messages exchanged between N.B. and B.Y. in 2010, 2017, and 2020</w:t>
      </w:r>
    </w:p>
    <w:bookmarkEnd w:id="5"/>
    <w:p w14:paraId="53493902"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u w:val="single"/>
        </w:rPr>
      </w:pPr>
    </w:p>
    <w:p w14:paraId="3B1CE9F4" w14:textId="0245B6D3" w:rsidR="00E90CA3" w:rsidRPr="00E90CA3" w:rsidRDefault="00E90CA3" w:rsidP="00F47693">
      <w:pPr>
        <w:pStyle w:val="ListParagraph"/>
        <w:numPr>
          <w:ilvl w:val="0"/>
          <w:numId w:val="12"/>
        </w:numPr>
        <w:spacing w:after="0" w:line="240" w:lineRule="auto"/>
        <w:ind w:left="0" w:firstLine="0"/>
        <w:jc w:val="both"/>
        <w:rPr>
          <w:rFonts w:ascii="Times New Roman" w:hAnsi="Times New Roman" w:cs="Times New Roman"/>
          <w:sz w:val="28"/>
          <w:szCs w:val="28"/>
          <w:u w:val="single"/>
        </w:rPr>
      </w:pPr>
      <w:r w:rsidRPr="00E90CA3">
        <w:rPr>
          <w:rFonts w:ascii="Times New Roman" w:hAnsi="Times New Roman" w:cs="Times New Roman"/>
          <w:sz w:val="28"/>
          <w:szCs w:val="28"/>
        </w:rPr>
        <w:t xml:space="preserve">Exhibit “A” is a Facebook message from B.Y. to the Accused on June 11, 2010. </w:t>
      </w:r>
      <w:r w:rsidR="00FB7DD6">
        <w:rPr>
          <w:rFonts w:ascii="Times New Roman" w:hAnsi="Times New Roman" w:cs="Times New Roman"/>
          <w:sz w:val="28"/>
          <w:szCs w:val="28"/>
        </w:rPr>
        <w:t xml:space="preserve"> </w:t>
      </w:r>
      <w:r w:rsidRPr="00E90CA3">
        <w:rPr>
          <w:rFonts w:ascii="Times New Roman" w:hAnsi="Times New Roman" w:cs="Times New Roman"/>
          <w:sz w:val="28"/>
          <w:szCs w:val="28"/>
        </w:rPr>
        <w:t>The last sentence in the message contains B.Y.’s statement: “like I said before you like a dad I never had”.</w:t>
      </w:r>
      <w:r w:rsidR="00FB7DD6">
        <w:rPr>
          <w:rFonts w:ascii="Times New Roman" w:hAnsi="Times New Roman" w:cs="Times New Roman"/>
          <w:sz w:val="28"/>
          <w:szCs w:val="28"/>
        </w:rPr>
        <w:t xml:space="preserve"> </w:t>
      </w:r>
      <w:r w:rsidRPr="00E90CA3">
        <w:rPr>
          <w:rFonts w:ascii="Times New Roman" w:hAnsi="Times New Roman" w:cs="Times New Roman"/>
          <w:sz w:val="28"/>
          <w:szCs w:val="28"/>
        </w:rPr>
        <w:t xml:space="preserve"> The Crown maintains that this statement includes highly personal information. </w:t>
      </w:r>
      <w:r w:rsidR="00FB7DD6">
        <w:rPr>
          <w:rFonts w:ascii="Times New Roman" w:hAnsi="Times New Roman" w:cs="Times New Roman"/>
          <w:sz w:val="28"/>
          <w:szCs w:val="28"/>
        </w:rPr>
        <w:t xml:space="preserve"> </w:t>
      </w:r>
      <w:r w:rsidRPr="00E90CA3">
        <w:rPr>
          <w:rFonts w:ascii="Times New Roman" w:hAnsi="Times New Roman" w:cs="Times New Roman"/>
          <w:sz w:val="28"/>
          <w:szCs w:val="28"/>
        </w:rPr>
        <w:t xml:space="preserve">The Defence, on the other hand, says that this statement can be redacted without adversely impacting the overall relevance of the message. </w:t>
      </w:r>
      <w:r w:rsidR="00FB7DD6">
        <w:rPr>
          <w:rFonts w:ascii="Times New Roman" w:hAnsi="Times New Roman" w:cs="Times New Roman"/>
          <w:sz w:val="28"/>
          <w:szCs w:val="28"/>
        </w:rPr>
        <w:t xml:space="preserve"> </w:t>
      </w:r>
      <w:proofErr w:type="gramStart"/>
      <w:r w:rsidRPr="00E90CA3">
        <w:rPr>
          <w:rFonts w:ascii="Times New Roman" w:hAnsi="Times New Roman" w:cs="Times New Roman"/>
          <w:sz w:val="28"/>
          <w:szCs w:val="28"/>
        </w:rPr>
        <w:t>On the basis of</w:t>
      </w:r>
      <w:proofErr w:type="gramEnd"/>
      <w:r w:rsidRPr="00E90CA3">
        <w:rPr>
          <w:rFonts w:ascii="Times New Roman" w:hAnsi="Times New Roman" w:cs="Times New Roman"/>
          <w:sz w:val="28"/>
          <w:szCs w:val="28"/>
        </w:rPr>
        <w:t xml:space="preserve"> the Defence agreement to redact this challenged portion of the message, I am satisfied that the balance of Exhibit “A” is not a record within the meaning of s. 278.1. </w:t>
      </w:r>
      <w:r w:rsidR="00FB7DD6">
        <w:rPr>
          <w:rFonts w:ascii="Times New Roman" w:hAnsi="Times New Roman" w:cs="Times New Roman"/>
          <w:sz w:val="28"/>
          <w:szCs w:val="28"/>
        </w:rPr>
        <w:t xml:space="preserve"> </w:t>
      </w:r>
      <w:r w:rsidRPr="00E90CA3">
        <w:rPr>
          <w:rFonts w:ascii="Times New Roman" w:hAnsi="Times New Roman" w:cs="Times New Roman"/>
          <w:sz w:val="28"/>
          <w:szCs w:val="28"/>
        </w:rPr>
        <w:t>It does not contain intimate or highly personal information that is integral to B.Y.’s overall physical, psychological or emotional well-being.</w:t>
      </w:r>
    </w:p>
    <w:p w14:paraId="5F480284"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rPr>
      </w:pPr>
    </w:p>
    <w:p w14:paraId="689569BA" w14:textId="1705AB62" w:rsidR="00E90CA3" w:rsidRPr="00E90CA3" w:rsidRDefault="00E90CA3" w:rsidP="00F47693">
      <w:pPr>
        <w:pStyle w:val="ListParagraph"/>
        <w:numPr>
          <w:ilvl w:val="0"/>
          <w:numId w:val="12"/>
        </w:numPr>
        <w:spacing w:after="0" w:line="240" w:lineRule="auto"/>
        <w:ind w:left="0" w:firstLine="0"/>
        <w:jc w:val="both"/>
        <w:rPr>
          <w:rFonts w:ascii="Times New Roman" w:hAnsi="Times New Roman" w:cs="Times New Roman"/>
          <w:sz w:val="28"/>
          <w:szCs w:val="28"/>
          <w:u w:val="single"/>
        </w:rPr>
      </w:pPr>
      <w:r w:rsidRPr="00E90CA3">
        <w:rPr>
          <w:rFonts w:ascii="Times New Roman" w:hAnsi="Times New Roman" w:cs="Times New Roman"/>
          <w:sz w:val="28"/>
          <w:szCs w:val="28"/>
        </w:rPr>
        <w:t xml:space="preserve">Exhibits “B”, “D” and “E” are a series of text messages between B.Y. and the Accused on December 25, 2016, January 3, 2017, March 25, 2017, June 27, 2017, and July 4, 2020, respectively. </w:t>
      </w:r>
      <w:r w:rsidR="00FB7DD6">
        <w:rPr>
          <w:rFonts w:ascii="Times New Roman" w:hAnsi="Times New Roman" w:cs="Times New Roman"/>
          <w:sz w:val="28"/>
          <w:szCs w:val="28"/>
        </w:rPr>
        <w:t xml:space="preserve"> </w:t>
      </w:r>
      <w:r w:rsidRPr="00E90CA3">
        <w:rPr>
          <w:rFonts w:ascii="Times New Roman" w:hAnsi="Times New Roman" w:cs="Times New Roman"/>
          <w:sz w:val="28"/>
          <w:szCs w:val="28"/>
        </w:rPr>
        <w:t xml:space="preserve">The Crown contends these text messages show that B.Y. was struggling financially at the time, giving rise to him asking the Accused for money on three occasions – March, </w:t>
      </w:r>
      <w:r w:rsidR="00EC2B60" w:rsidRPr="00E90CA3">
        <w:rPr>
          <w:rFonts w:ascii="Times New Roman" w:hAnsi="Times New Roman" w:cs="Times New Roman"/>
          <w:sz w:val="28"/>
          <w:szCs w:val="28"/>
        </w:rPr>
        <w:t>June</w:t>
      </w:r>
      <w:r w:rsidRPr="00E90CA3">
        <w:rPr>
          <w:rFonts w:ascii="Times New Roman" w:hAnsi="Times New Roman" w:cs="Times New Roman"/>
          <w:sz w:val="28"/>
          <w:szCs w:val="28"/>
        </w:rPr>
        <w:t xml:space="preserve"> 2017, as well as July 2020.  </w:t>
      </w:r>
    </w:p>
    <w:p w14:paraId="4705F45D"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rPr>
      </w:pPr>
    </w:p>
    <w:p w14:paraId="4A7C6DEC" w14:textId="27B8589D" w:rsidR="00E90CA3" w:rsidRPr="00E90CA3" w:rsidRDefault="00E90CA3" w:rsidP="00F47693">
      <w:pPr>
        <w:pStyle w:val="ListParagraph"/>
        <w:numPr>
          <w:ilvl w:val="0"/>
          <w:numId w:val="12"/>
        </w:numPr>
        <w:spacing w:after="0" w:line="240" w:lineRule="auto"/>
        <w:ind w:left="0" w:firstLine="0"/>
        <w:jc w:val="both"/>
        <w:rPr>
          <w:rFonts w:ascii="Times New Roman" w:hAnsi="Times New Roman" w:cs="Times New Roman"/>
          <w:sz w:val="28"/>
          <w:szCs w:val="28"/>
          <w:u w:val="single"/>
        </w:rPr>
      </w:pPr>
      <w:r w:rsidRPr="00E90CA3">
        <w:rPr>
          <w:rFonts w:ascii="Times New Roman" w:hAnsi="Times New Roman" w:cs="Times New Roman"/>
          <w:sz w:val="28"/>
          <w:szCs w:val="28"/>
        </w:rPr>
        <w:t xml:space="preserve">The Crown, relying on the decision in </w:t>
      </w:r>
      <w:r w:rsidRPr="00E90CA3">
        <w:rPr>
          <w:rFonts w:ascii="Times New Roman" w:hAnsi="Times New Roman" w:cs="Times New Roman"/>
          <w:b/>
          <w:bCs/>
          <w:i/>
          <w:iCs/>
          <w:sz w:val="28"/>
          <w:szCs w:val="28"/>
        </w:rPr>
        <w:t>R v C.M.G.</w:t>
      </w:r>
      <w:r w:rsidRPr="00E90CA3">
        <w:rPr>
          <w:rFonts w:ascii="Times New Roman" w:hAnsi="Times New Roman" w:cs="Times New Roman"/>
          <w:sz w:val="28"/>
          <w:szCs w:val="28"/>
        </w:rPr>
        <w:t xml:space="preserve">, 2023 ONSC 1478, says that the fact that B.Y. was struggling financially is information that is intimate and highly personal, and therefore a “record”.  In </w:t>
      </w:r>
      <w:r w:rsidRPr="00E90CA3">
        <w:rPr>
          <w:rFonts w:ascii="Times New Roman" w:hAnsi="Times New Roman" w:cs="Times New Roman"/>
          <w:b/>
          <w:bCs/>
          <w:i/>
          <w:iCs/>
          <w:sz w:val="28"/>
          <w:szCs w:val="28"/>
        </w:rPr>
        <w:t>C.M.G.</w:t>
      </w:r>
      <w:r w:rsidRPr="00E90CA3">
        <w:rPr>
          <w:rFonts w:ascii="Times New Roman" w:hAnsi="Times New Roman" w:cs="Times New Roman"/>
          <w:sz w:val="28"/>
          <w:szCs w:val="28"/>
        </w:rPr>
        <w:t xml:space="preserve">, the court found that detailed financial statements filed in conjunction with a family law settlement conference contained personal information regarding the complainant’s financial status and, as such, constituted a “record”. </w:t>
      </w:r>
      <w:r w:rsidR="00FB7DD6">
        <w:rPr>
          <w:rFonts w:ascii="Times New Roman" w:hAnsi="Times New Roman" w:cs="Times New Roman"/>
          <w:sz w:val="28"/>
          <w:szCs w:val="28"/>
        </w:rPr>
        <w:t xml:space="preserve"> </w:t>
      </w:r>
      <w:r w:rsidRPr="00E90CA3">
        <w:rPr>
          <w:rFonts w:ascii="Times New Roman" w:hAnsi="Times New Roman" w:cs="Times New Roman"/>
          <w:sz w:val="28"/>
          <w:szCs w:val="28"/>
        </w:rPr>
        <w:t xml:space="preserve">The Court also found that </w:t>
      </w:r>
      <w:r w:rsidR="00BD7745">
        <w:rPr>
          <w:rFonts w:ascii="Times New Roman" w:hAnsi="Times New Roman" w:cs="Times New Roman"/>
          <w:sz w:val="28"/>
          <w:szCs w:val="28"/>
        </w:rPr>
        <w:t xml:space="preserve">the </w:t>
      </w:r>
      <w:r w:rsidRPr="00E90CA3">
        <w:rPr>
          <w:rFonts w:ascii="Times New Roman" w:hAnsi="Times New Roman" w:cs="Times New Roman"/>
          <w:sz w:val="28"/>
          <w:szCs w:val="28"/>
        </w:rPr>
        <w:t xml:space="preserve">Ontario </w:t>
      </w:r>
      <w:r w:rsidRPr="00E90CA3">
        <w:rPr>
          <w:rFonts w:ascii="Times New Roman" w:hAnsi="Times New Roman" w:cs="Times New Roman"/>
          <w:i/>
          <w:iCs/>
          <w:sz w:val="28"/>
          <w:szCs w:val="28"/>
        </w:rPr>
        <w:t>Family Law Rules</w:t>
      </w:r>
      <w:r w:rsidRPr="00E90CA3">
        <w:rPr>
          <w:rFonts w:ascii="Times New Roman" w:hAnsi="Times New Roman" w:cs="Times New Roman"/>
          <w:sz w:val="28"/>
          <w:szCs w:val="28"/>
        </w:rPr>
        <w:t xml:space="preserve"> protected the confidentiality of materials filed in a settlement conference and, as such, were excluded from the definition of “record” in s. 278.1:</w:t>
      </w:r>
      <w:r w:rsidRPr="00E90CA3">
        <w:rPr>
          <w:rFonts w:ascii="Times New Roman" w:hAnsi="Times New Roman" w:cs="Times New Roman"/>
          <w:b/>
          <w:bCs/>
          <w:i/>
          <w:iCs/>
          <w:sz w:val="28"/>
          <w:szCs w:val="28"/>
        </w:rPr>
        <w:t xml:space="preserve"> C.M.G.</w:t>
      </w:r>
      <w:r w:rsidRPr="00E90CA3">
        <w:rPr>
          <w:rFonts w:ascii="Times New Roman" w:hAnsi="Times New Roman" w:cs="Times New Roman"/>
          <w:sz w:val="28"/>
          <w:szCs w:val="28"/>
        </w:rPr>
        <w:t xml:space="preserve">, at para 34. </w:t>
      </w:r>
      <w:r w:rsidR="00FB7DD6">
        <w:rPr>
          <w:rFonts w:ascii="Times New Roman" w:hAnsi="Times New Roman" w:cs="Times New Roman"/>
          <w:sz w:val="28"/>
          <w:szCs w:val="28"/>
        </w:rPr>
        <w:t xml:space="preserve"> </w:t>
      </w:r>
      <w:r w:rsidRPr="00E90CA3">
        <w:rPr>
          <w:rFonts w:ascii="Times New Roman" w:hAnsi="Times New Roman" w:cs="Times New Roman"/>
          <w:sz w:val="28"/>
          <w:szCs w:val="28"/>
        </w:rPr>
        <w:t xml:space="preserve">The Crown also cites </w:t>
      </w:r>
      <w:r w:rsidRPr="00E90CA3">
        <w:rPr>
          <w:rFonts w:ascii="Times New Roman" w:hAnsi="Times New Roman" w:cs="Times New Roman"/>
          <w:b/>
          <w:bCs/>
          <w:i/>
          <w:iCs/>
          <w:sz w:val="28"/>
          <w:szCs w:val="28"/>
        </w:rPr>
        <w:t>R v</w:t>
      </w:r>
      <w:r w:rsidRPr="00E90CA3">
        <w:rPr>
          <w:rFonts w:ascii="Times New Roman" w:hAnsi="Times New Roman" w:cs="Times New Roman"/>
          <w:sz w:val="28"/>
          <w:szCs w:val="28"/>
        </w:rPr>
        <w:t xml:space="preserve"> </w:t>
      </w:r>
      <w:r w:rsidRPr="00E90CA3">
        <w:rPr>
          <w:rFonts w:ascii="Times New Roman" w:hAnsi="Times New Roman" w:cs="Times New Roman"/>
          <w:b/>
          <w:bCs/>
          <w:i/>
          <w:iCs/>
          <w:sz w:val="28"/>
          <w:szCs w:val="28"/>
        </w:rPr>
        <w:t>O.J.</w:t>
      </w:r>
      <w:r w:rsidRPr="00E90CA3">
        <w:rPr>
          <w:rFonts w:ascii="Times New Roman" w:hAnsi="Times New Roman" w:cs="Times New Roman"/>
          <w:sz w:val="28"/>
          <w:szCs w:val="28"/>
        </w:rPr>
        <w:t>, 2022 ONSC 7302, a case in which the court found that the complainant’s request to the accused for money to purchase a property was not a record.</w:t>
      </w:r>
    </w:p>
    <w:p w14:paraId="2291E448"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u w:val="single"/>
        </w:rPr>
      </w:pPr>
    </w:p>
    <w:p w14:paraId="51EF6710" w14:textId="6DFC706D" w:rsidR="00E90CA3" w:rsidRDefault="00E90CA3" w:rsidP="00F47693">
      <w:pPr>
        <w:pStyle w:val="ListParagraph"/>
        <w:numPr>
          <w:ilvl w:val="0"/>
          <w:numId w:val="12"/>
        </w:numPr>
        <w:spacing w:after="0" w:line="240" w:lineRule="auto"/>
        <w:ind w:left="0" w:firstLine="0"/>
        <w:jc w:val="both"/>
        <w:rPr>
          <w:rFonts w:ascii="Times New Roman" w:hAnsi="Times New Roman" w:cs="Times New Roman"/>
          <w:sz w:val="28"/>
          <w:szCs w:val="28"/>
        </w:rPr>
      </w:pPr>
      <w:r w:rsidRPr="00E90CA3">
        <w:rPr>
          <w:rFonts w:ascii="Times New Roman" w:hAnsi="Times New Roman" w:cs="Times New Roman"/>
          <w:sz w:val="28"/>
          <w:szCs w:val="28"/>
        </w:rPr>
        <w:t>The context in which the various requests were made in this instance is important.</w:t>
      </w:r>
      <w:r w:rsidR="00FB7DD6">
        <w:rPr>
          <w:rFonts w:ascii="Times New Roman" w:hAnsi="Times New Roman" w:cs="Times New Roman"/>
          <w:sz w:val="28"/>
          <w:szCs w:val="28"/>
        </w:rPr>
        <w:t xml:space="preserve"> </w:t>
      </w:r>
      <w:r w:rsidRPr="00E90CA3">
        <w:rPr>
          <w:rFonts w:ascii="Times New Roman" w:hAnsi="Times New Roman" w:cs="Times New Roman"/>
          <w:sz w:val="28"/>
          <w:szCs w:val="28"/>
        </w:rPr>
        <w:t xml:space="preserve"> On December 25, 2016, B.Y. advised the Accused that he did not have any money until New Year’s, though did not request financial assistance.</w:t>
      </w:r>
      <w:r w:rsidR="00FB7DD6">
        <w:rPr>
          <w:rFonts w:ascii="Times New Roman" w:hAnsi="Times New Roman" w:cs="Times New Roman"/>
          <w:sz w:val="28"/>
          <w:szCs w:val="28"/>
        </w:rPr>
        <w:t xml:space="preserve"> </w:t>
      </w:r>
      <w:r w:rsidRPr="00E90CA3">
        <w:rPr>
          <w:rFonts w:ascii="Times New Roman" w:hAnsi="Times New Roman" w:cs="Times New Roman"/>
          <w:sz w:val="28"/>
          <w:szCs w:val="28"/>
        </w:rPr>
        <w:t xml:space="preserve"> On January 2, 2017, he sent a message stating, “Ugh </w:t>
      </w:r>
      <w:r w:rsidR="00F65DB4">
        <w:rPr>
          <w:rFonts w:ascii="Times New Roman" w:hAnsi="Times New Roman" w:cs="Times New Roman"/>
          <w:sz w:val="28"/>
          <w:szCs w:val="28"/>
        </w:rPr>
        <w:t>N.B.</w:t>
      </w:r>
      <w:r w:rsidRPr="00E90CA3">
        <w:rPr>
          <w:rFonts w:ascii="Times New Roman" w:hAnsi="Times New Roman" w:cs="Times New Roman"/>
          <w:sz w:val="28"/>
          <w:szCs w:val="28"/>
        </w:rPr>
        <w:t xml:space="preserve"> I hate to ask but could I ask you for some money until I get paid on the 16?” </w:t>
      </w:r>
      <w:r w:rsidR="00FB7DD6">
        <w:rPr>
          <w:rFonts w:ascii="Times New Roman" w:hAnsi="Times New Roman" w:cs="Times New Roman"/>
          <w:sz w:val="28"/>
          <w:szCs w:val="28"/>
        </w:rPr>
        <w:t xml:space="preserve"> </w:t>
      </w:r>
      <w:r w:rsidRPr="00E90CA3">
        <w:rPr>
          <w:rFonts w:ascii="Times New Roman" w:hAnsi="Times New Roman" w:cs="Times New Roman"/>
          <w:sz w:val="28"/>
          <w:szCs w:val="28"/>
        </w:rPr>
        <w:t xml:space="preserve">On March 25, 2017, B.Y. sent the Accused a text message expressing regret for his lack of contact other than when he needed </w:t>
      </w:r>
      <w:proofErr w:type="gramStart"/>
      <w:r w:rsidRPr="00E90CA3">
        <w:rPr>
          <w:rFonts w:ascii="Times New Roman" w:hAnsi="Times New Roman" w:cs="Times New Roman"/>
          <w:sz w:val="28"/>
          <w:szCs w:val="28"/>
        </w:rPr>
        <w:t>money, and</w:t>
      </w:r>
      <w:proofErr w:type="gramEnd"/>
      <w:r w:rsidRPr="00E90CA3">
        <w:rPr>
          <w:rFonts w:ascii="Times New Roman" w:hAnsi="Times New Roman" w:cs="Times New Roman"/>
          <w:sz w:val="28"/>
          <w:szCs w:val="28"/>
        </w:rPr>
        <w:t xml:space="preserve"> expressing his love and appreciation for the role that the Accused and the Accused’s wife have played in his life.</w:t>
      </w:r>
      <w:r w:rsidR="00FB7DD6">
        <w:rPr>
          <w:rFonts w:ascii="Times New Roman" w:hAnsi="Times New Roman" w:cs="Times New Roman"/>
          <w:sz w:val="28"/>
          <w:szCs w:val="28"/>
        </w:rPr>
        <w:t xml:space="preserve"> </w:t>
      </w:r>
      <w:r w:rsidRPr="00E90CA3">
        <w:rPr>
          <w:rFonts w:ascii="Times New Roman" w:hAnsi="Times New Roman" w:cs="Times New Roman"/>
          <w:sz w:val="28"/>
          <w:szCs w:val="28"/>
        </w:rPr>
        <w:t xml:space="preserve"> He stated: </w:t>
      </w:r>
    </w:p>
    <w:p w14:paraId="5BEB7BCE" w14:textId="77777777" w:rsidR="008C2D7C" w:rsidRPr="00E90CA3" w:rsidRDefault="008C2D7C" w:rsidP="008C2D7C">
      <w:pPr>
        <w:pStyle w:val="ListParagraph"/>
        <w:spacing w:after="0" w:line="240" w:lineRule="auto"/>
        <w:ind w:left="0"/>
        <w:jc w:val="both"/>
        <w:rPr>
          <w:rFonts w:ascii="Times New Roman" w:hAnsi="Times New Roman" w:cs="Times New Roman"/>
          <w:sz w:val="28"/>
          <w:szCs w:val="28"/>
        </w:rPr>
      </w:pPr>
    </w:p>
    <w:p w14:paraId="6851A089" w14:textId="4A0D6C94" w:rsidR="00E90CA3" w:rsidRPr="00E90CA3" w:rsidRDefault="00E90CA3" w:rsidP="008C2D7C">
      <w:pPr>
        <w:pStyle w:val="ListParagraph"/>
        <w:spacing w:after="0" w:line="240" w:lineRule="auto"/>
        <w:ind w:left="567" w:right="567"/>
        <w:jc w:val="both"/>
        <w:rPr>
          <w:rFonts w:ascii="Times New Roman" w:hAnsi="Times New Roman" w:cs="Times New Roman"/>
          <w:sz w:val="24"/>
          <w:szCs w:val="24"/>
        </w:rPr>
      </w:pPr>
      <w:r w:rsidRPr="00E90CA3">
        <w:rPr>
          <w:rFonts w:ascii="Times New Roman" w:hAnsi="Times New Roman" w:cs="Times New Roman"/>
          <w:sz w:val="24"/>
          <w:szCs w:val="24"/>
        </w:rPr>
        <w:lastRenderedPageBreak/>
        <w:t xml:space="preserve">Anyways, I’m listening to Tim </w:t>
      </w:r>
      <w:proofErr w:type="spellStart"/>
      <w:r w:rsidRPr="00E90CA3">
        <w:rPr>
          <w:rFonts w:ascii="Times New Roman" w:hAnsi="Times New Roman" w:cs="Times New Roman"/>
          <w:sz w:val="24"/>
          <w:szCs w:val="24"/>
        </w:rPr>
        <w:t>chaisson</w:t>
      </w:r>
      <w:proofErr w:type="spellEnd"/>
      <w:r w:rsidRPr="00E90CA3">
        <w:rPr>
          <w:rFonts w:ascii="Times New Roman" w:hAnsi="Times New Roman" w:cs="Times New Roman"/>
          <w:sz w:val="24"/>
          <w:szCs w:val="24"/>
        </w:rPr>
        <w:t xml:space="preserve"> [sic] “bail you out” this morning and it made me think of you. I’m sorry I’ve been disconnected and fel</w:t>
      </w:r>
      <w:r w:rsidR="00BD7745">
        <w:rPr>
          <w:rFonts w:ascii="Times New Roman" w:hAnsi="Times New Roman" w:cs="Times New Roman"/>
          <w:sz w:val="24"/>
          <w:szCs w:val="24"/>
        </w:rPr>
        <w:t>t</w:t>
      </w:r>
      <w:r w:rsidRPr="00E90CA3">
        <w:rPr>
          <w:rFonts w:ascii="Times New Roman" w:hAnsi="Times New Roman" w:cs="Times New Roman"/>
          <w:sz w:val="24"/>
          <w:szCs w:val="24"/>
        </w:rPr>
        <w:t xml:space="preserve"> like an ass for only talking to you when I needed money. I just want to remind you that you and K.B. were the best thing that ever happened to me. You pushed me so much! At the time I hat d [sic] the chores and the lectures but now I listen to this song…I miss it all and am so thankful for everything you’ve done and how you went that extra mile to push me. Like I said I’m sorry I’ve been disconnected and have been only talking to you when I needed money:/ such a douche of me. I love you so much Neil and I miss those times with you.</w:t>
      </w:r>
    </w:p>
    <w:p w14:paraId="7767FDC1"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rPr>
      </w:pPr>
    </w:p>
    <w:p w14:paraId="6B7EBD7C" w14:textId="3B2A79FA" w:rsidR="00E90CA3" w:rsidRPr="00E90CA3" w:rsidRDefault="00E90CA3" w:rsidP="00F47693">
      <w:pPr>
        <w:pStyle w:val="ListParagraph"/>
        <w:numPr>
          <w:ilvl w:val="0"/>
          <w:numId w:val="12"/>
        </w:numPr>
        <w:spacing w:after="0" w:line="240" w:lineRule="auto"/>
        <w:ind w:left="0" w:firstLine="0"/>
        <w:jc w:val="both"/>
        <w:rPr>
          <w:rFonts w:ascii="Times New Roman" w:hAnsi="Times New Roman" w:cs="Times New Roman"/>
          <w:sz w:val="28"/>
          <w:szCs w:val="28"/>
        </w:rPr>
      </w:pPr>
      <w:r w:rsidRPr="00E90CA3">
        <w:rPr>
          <w:rFonts w:ascii="Times New Roman" w:hAnsi="Times New Roman" w:cs="Times New Roman"/>
          <w:sz w:val="28"/>
          <w:szCs w:val="28"/>
        </w:rPr>
        <w:t xml:space="preserve">On June 27, 2017, B.Y. texted the Accused asking to borrow forty dollars until Friday. </w:t>
      </w:r>
      <w:r w:rsidR="00FB7DD6">
        <w:rPr>
          <w:rFonts w:ascii="Times New Roman" w:hAnsi="Times New Roman" w:cs="Times New Roman"/>
          <w:sz w:val="28"/>
          <w:szCs w:val="28"/>
        </w:rPr>
        <w:t xml:space="preserve"> </w:t>
      </w:r>
      <w:r w:rsidRPr="00E90CA3">
        <w:rPr>
          <w:rFonts w:ascii="Times New Roman" w:hAnsi="Times New Roman" w:cs="Times New Roman"/>
          <w:sz w:val="28"/>
          <w:szCs w:val="28"/>
        </w:rPr>
        <w:t>Finally, on July 4, 2020, B.Y. and the Accused exchanged a series of text messages in which B.Y. stated that he was behind on his phone bill but did not include any assistance request.</w:t>
      </w:r>
    </w:p>
    <w:p w14:paraId="78383F4C"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rPr>
      </w:pPr>
    </w:p>
    <w:p w14:paraId="20E12D30" w14:textId="01DC4A8E" w:rsidR="00E90CA3" w:rsidRPr="00E90CA3" w:rsidRDefault="00E90CA3" w:rsidP="00F47693">
      <w:pPr>
        <w:pStyle w:val="ListParagraph"/>
        <w:numPr>
          <w:ilvl w:val="0"/>
          <w:numId w:val="12"/>
        </w:numPr>
        <w:spacing w:after="0" w:line="240" w:lineRule="auto"/>
        <w:ind w:left="0" w:firstLine="0"/>
        <w:jc w:val="both"/>
        <w:rPr>
          <w:rFonts w:ascii="Times New Roman" w:hAnsi="Times New Roman" w:cs="Times New Roman"/>
          <w:sz w:val="28"/>
          <w:szCs w:val="28"/>
        </w:rPr>
      </w:pPr>
      <w:r w:rsidRPr="00E90CA3">
        <w:rPr>
          <w:rFonts w:ascii="Times New Roman" w:hAnsi="Times New Roman" w:cs="Times New Roman"/>
          <w:sz w:val="28"/>
          <w:szCs w:val="28"/>
        </w:rPr>
        <w:t>I am not persuaded that any of these messages contain information of an intimate or highly personal nature that is integral to B.Y.’s overall physical, psychological or emotional well-being.</w:t>
      </w:r>
      <w:r w:rsidR="00FB7DD6">
        <w:rPr>
          <w:rFonts w:ascii="Times New Roman" w:hAnsi="Times New Roman" w:cs="Times New Roman"/>
          <w:sz w:val="28"/>
          <w:szCs w:val="28"/>
        </w:rPr>
        <w:t xml:space="preserve"> </w:t>
      </w:r>
      <w:r w:rsidRPr="00E90CA3">
        <w:rPr>
          <w:rFonts w:ascii="Times New Roman" w:hAnsi="Times New Roman" w:cs="Times New Roman"/>
          <w:sz w:val="28"/>
          <w:szCs w:val="28"/>
        </w:rPr>
        <w:t xml:space="preserve"> Properly construed in context, I find that these various statements reflect a young person’s general observations of his occasional tight financial circumstances and, in two instances, a request for temporary financial assistance from a parent or guardian.</w:t>
      </w:r>
      <w:r w:rsidR="00FB7DD6">
        <w:rPr>
          <w:rFonts w:ascii="Times New Roman" w:hAnsi="Times New Roman" w:cs="Times New Roman"/>
          <w:sz w:val="28"/>
          <w:szCs w:val="28"/>
        </w:rPr>
        <w:t xml:space="preserve"> </w:t>
      </w:r>
      <w:r w:rsidRPr="00E90CA3">
        <w:rPr>
          <w:rFonts w:ascii="Times New Roman" w:hAnsi="Times New Roman" w:cs="Times New Roman"/>
          <w:sz w:val="28"/>
          <w:szCs w:val="28"/>
        </w:rPr>
        <w:t xml:space="preserve"> In my view, these circumstances are readily distinguishable from those in </w:t>
      </w:r>
      <w:r w:rsidRPr="00E90CA3">
        <w:rPr>
          <w:rFonts w:ascii="Times New Roman" w:hAnsi="Times New Roman" w:cs="Times New Roman"/>
          <w:b/>
          <w:bCs/>
          <w:i/>
          <w:iCs/>
          <w:sz w:val="28"/>
          <w:szCs w:val="28"/>
        </w:rPr>
        <w:t>C.M.G.</w:t>
      </w:r>
      <w:r w:rsidRPr="00E90CA3">
        <w:rPr>
          <w:rFonts w:ascii="Times New Roman" w:hAnsi="Times New Roman" w:cs="Times New Roman"/>
          <w:sz w:val="28"/>
          <w:szCs w:val="28"/>
        </w:rPr>
        <w:t xml:space="preserve">, and more akin to the facts in </w:t>
      </w:r>
      <w:r w:rsidRPr="00E90CA3">
        <w:rPr>
          <w:rFonts w:ascii="Times New Roman" w:hAnsi="Times New Roman" w:cs="Times New Roman"/>
          <w:b/>
          <w:bCs/>
          <w:i/>
          <w:iCs/>
          <w:sz w:val="28"/>
          <w:szCs w:val="28"/>
        </w:rPr>
        <w:t>O.J.</w:t>
      </w:r>
      <w:r w:rsidR="00FB7DD6">
        <w:rPr>
          <w:rFonts w:ascii="Times New Roman" w:hAnsi="Times New Roman" w:cs="Times New Roman"/>
          <w:b/>
          <w:bCs/>
          <w:i/>
          <w:iCs/>
          <w:sz w:val="28"/>
          <w:szCs w:val="28"/>
        </w:rPr>
        <w:t xml:space="preserve"> </w:t>
      </w:r>
      <w:r w:rsidRPr="00E90CA3">
        <w:rPr>
          <w:rFonts w:ascii="Times New Roman" w:hAnsi="Times New Roman" w:cs="Times New Roman"/>
          <w:b/>
          <w:bCs/>
          <w:i/>
          <w:iCs/>
          <w:sz w:val="28"/>
          <w:szCs w:val="28"/>
        </w:rPr>
        <w:t xml:space="preserve"> </w:t>
      </w:r>
      <w:r w:rsidRPr="00FB7DD6">
        <w:rPr>
          <w:rFonts w:ascii="Times New Roman" w:hAnsi="Times New Roman" w:cs="Times New Roman"/>
          <w:sz w:val="28"/>
          <w:szCs w:val="28"/>
        </w:rPr>
        <w:t>I</w:t>
      </w:r>
      <w:r w:rsidRPr="00E90CA3">
        <w:rPr>
          <w:rFonts w:ascii="Times New Roman" w:hAnsi="Times New Roman" w:cs="Times New Roman"/>
          <w:sz w:val="28"/>
          <w:szCs w:val="28"/>
        </w:rPr>
        <w:t xml:space="preserve"> find that none of these text messages fall within the parameters of a “record” as that term is defined in the statutory regime.</w:t>
      </w:r>
    </w:p>
    <w:p w14:paraId="798F5789"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rPr>
      </w:pPr>
    </w:p>
    <w:p w14:paraId="0B1E1F74" w14:textId="77777777" w:rsidR="00E90CA3" w:rsidRPr="00E90CA3" w:rsidRDefault="00E90CA3" w:rsidP="00F47693">
      <w:pPr>
        <w:pStyle w:val="ListParagraph"/>
        <w:numPr>
          <w:ilvl w:val="0"/>
          <w:numId w:val="12"/>
        </w:numPr>
        <w:spacing w:after="0" w:line="240" w:lineRule="auto"/>
        <w:ind w:left="0" w:firstLine="0"/>
        <w:jc w:val="both"/>
        <w:rPr>
          <w:rFonts w:ascii="Times New Roman" w:hAnsi="Times New Roman" w:cs="Times New Roman"/>
          <w:sz w:val="28"/>
          <w:szCs w:val="28"/>
        </w:rPr>
      </w:pPr>
      <w:r w:rsidRPr="00E90CA3">
        <w:rPr>
          <w:rFonts w:ascii="Times New Roman" w:hAnsi="Times New Roman" w:cs="Times New Roman"/>
          <w:sz w:val="28"/>
          <w:szCs w:val="28"/>
        </w:rPr>
        <w:t>The Crown concedes that the content of Exhibit “C” is not a “record”.</w:t>
      </w:r>
    </w:p>
    <w:p w14:paraId="1DA96236"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rPr>
      </w:pPr>
    </w:p>
    <w:p w14:paraId="06296685" w14:textId="63C68DAE" w:rsidR="00E90CA3" w:rsidRPr="00E90CA3" w:rsidRDefault="00E90CA3" w:rsidP="008C2D7C">
      <w:pPr>
        <w:pStyle w:val="ListParagraph"/>
        <w:numPr>
          <w:ilvl w:val="0"/>
          <w:numId w:val="21"/>
        </w:numPr>
        <w:spacing w:after="0" w:line="240" w:lineRule="auto"/>
        <w:jc w:val="both"/>
        <w:rPr>
          <w:rFonts w:ascii="Times New Roman" w:hAnsi="Times New Roman" w:cs="Times New Roman"/>
          <w:sz w:val="28"/>
          <w:szCs w:val="28"/>
          <w:u w:val="single"/>
        </w:rPr>
      </w:pPr>
      <w:r w:rsidRPr="00E90CA3">
        <w:rPr>
          <w:rFonts w:ascii="Times New Roman" w:hAnsi="Times New Roman" w:cs="Times New Roman"/>
          <w:sz w:val="28"/>
          <w:szCs w:val="28"/>
          <w:u w:val="single"/>
        </w:rPr>
        <w:t>Text messages exchanged between N.B. and T.E. in April and June 2010</w:t>
      </w:r>
    </w:p>
    <w:p w14:paraId="7D4EB8EE"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u w:val="single"/>
        </w:rPr>
      </w:pPr>
    </w:p>
    <w:p w14:paraId="501980A4" w14:textId="47039BD3" w:rsidR="00E90CA3" w:rsidRPr="00E90CA3" w:rsidRDefault="00E90CA3" w:rsidP="00F47693">
      <w:pPr>
        <w:pStyle w:val="ListParagraph"/>
        <w:numPr>
          <w:ilvl w:val="0"/>
          <w:numId w:val="12"/>
        </w:numPr>
        <w:spacing w:after="0" w:line="240" w:lineRule="auto"/>
        <w:ind w:left="0" w:firstLine="0"/>
        <w:jc w:val="both"/>
        <w:rPr>
          <w:rFonts w:ascii="Times New Roman" w:hAnsi="Times New Roman" w:cs="Times New Roman"/>
          <w:sz w:val="28"/>
          <w:szCs w:val="28"/>
        </w:rPr>
      </w:pPr>
      <w:r w:rsidRPr="00E90CA3">
        <w:rPr>
          <w:rFonts w:ascii="Times New Roman" w:hAnsi="Times New Roman" w:cs="Times New Roman"/>
          <w:sz w:val="28"/>
          <w:szCs w:val="28"/>
        </w:rPr>
        <w:t xml:space="preserve">Exhibits “F” and “G” are text messages between the Accused and his nephew, T.E., dated April 20, 2010, June 13, 2010, June 14, 2010, and June 16, 2010, respectively. </w:t>
      </w:r>
      <w:r w:rsidR="00FB7DD6">
        <w:rPr>
          <w:rFonts w:ascii="Times New Roman" w:hAnsi="Times New Roman" w:cs="Times New Roman"/>
          <w:sz w:val="28"/>
          <w:szCs w:val="28"/>
        </w:rPr>
        <w:t xml:space="preserve"> </w:t>
      </w:r>
      <w:r w:rsidRPr="00E90CA3">
        <w:rPr>
          <w:rFonts w:ascii="Times New Roman" w:hAnsi="Times New Roman" w:cs="Times New Roman"/>
          <w:sz w:val="28"/>
          <w:szCs w:val="28"/>
        </w:rPr>
        <w:t xml:space="preserve">In these various messages, T.E. described his emotional reaction to leaving the Accused, saying that he was missing the Accused and hoped to return in the summer. </w:t>
      </w:r>
      <w:r w:rsidR="000B196C">
        <w:rPr>
          <w:rFonts w:ascii="Times New Roman" w:hAnsi="Times New Roman" w:cs="Times New Roman"/>
          <w:sz w:val="28"/>
          <w:szCs w:val="28"/>
        </w:rPr>
        <w:t xml:space="preserve"> </w:t>
      </w:r>
      <w:r w:rsidRPr="00E90CA3">
        <w:rPr>
          <w:rFonts w:ascii="Times New Roman" w:hAnsi="Times New Roman" w:cs="Times New Roman"/>
          <w:sz w:val="28"/>
          <w:szCs w:val="28"/>
        </w:rPr>
        <w:t xml:space="preserve">T.E. also expressed his love for the Accused and the fact that the Accused has assisted him with his problems in the past. </w:t>
      </w:r>
      <w:r w:rsidR="000B196C">
        <w:rPr>
          <w:rFonts w:ascii="Times New Roman" w:hAnsi="Times New Roman" w:cs="Times New Roman"/>
          <w:sz w:val="28"/>
          <w:szCs w:val="28"/>
        </w:rPr>
        <w:t xml:space="preserve"> </w:t>
      </w:r>
      <w:r w:rsidRPr="00E90CA3">
        <w:rPr>
          <w:rFonts w:ascii="Times New Roman" w:hAnsi="Times New Roman" w:cs="Times New Roman"/>
          <w:sz w:val="28"/>
          <w:szCs w:val="28"/>
        </w:rPr>
        <w:t xml:space="preserve">The Accused was T.E.’s guardian, teacher and coach while T.E. was living at the Accused’s residence in </w:t>
      </w:r>
      <w:proofErr w:type="spellStart"/>
      <w:r w:rsidRPr="00E90CA3">
        <w:rPr>
          <w:rFonts w:ascii="Times New Roman" w:hAnsi="Times New Roman" w:cs="Times New Roman"/>
          <w:sz w:val="28"/>
          <w:szCs w:val="28"/>
        </w:rPr>
        <w:t>Tulita</w:t>
      </w:r>
      <w:proofErr w:type="spellEnd"/>
      <w:r w:rsidRPr="00E90CA3">
        <w:rPr>
          <w:rFonts w:ascii="Times New Roman" w:hAnsi="Times New Roman" w:cs="Times New Roman"/>
          <w:sz w:val="28"/>
          <w:szCs w:val="28"/>
        </w:rPr>
        <w:t>.</w:t>
      </w:r>
    </w:p>
    <w:p w14:paraId="7D68E8EB"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rPr>
      </w:pPr>
    </w:p>
    <w:p w14:paraId="3CBC7B4E" w14:textId="7663807D" w:rsidR="00E90CA3" w:rsidRPr="00E90CA3" w:rsidRDefault="00E90CA3" w:rsidP="00F47693">
      <w:pPr>
        <w:pStyle w:val="ListParagraph"/>
        <w:numPr>
          <w:ilvl w:val="0"/>
          <w:numId w:val="12"/>
        </w:numPr>
        <w:spacing w:after="0" w:line="240" w:lineRule="auto"/>
        <w:ind w:left="0" w:firstLine="0"/>
        <w:jc w:val="both"/>
        <w:rPr>
          <w:rFonts w:ascii="Times New Roman" w:hAnsi="Times New Roman" w:cs="Times New Roman"/>
          <w:sz w:val="28"/>
          <w:szCs w:val="28"/>
        </w:rPr>
      </w:pPr>
      <w:r w:rsidRPr="00E90CA3">
        <w:rPr>
          <w:rFonts w:ascii="Times New Roman" w:hAnsi="Times New Roman" w:cs="Times New Roman"/>
          <w:sz w:val="28"/>
          <w:szCs w:val="28"/>
        </w:rPr>
        <w:t xml:space="preserve">The Crown contends that the June 13, 2010, text message contains intimate and highly personal details related to T.E.’s reliance on the Accused to help him become more </w:t>
      </w:r>
      <w:r w:rsidR="00F7185D" w:rsidRPr="00E90CA3">
        <w:rPr>
          <w:rFonts w:ascii="Times New Roman" w:hAnsi="Times New Roman" w:cs="Times New Roman"/>
          <w:sz w:val="28"/>
          <w:szCs w:val="28"/>
        </w:rPr>
        <w:t>outgoing</w:t>
      </w:r>
      <w:r w:rsidRPr="00E90CA3">
        <w:rPr>
          <w:rFonts w:ascii="Times New Roman" w:hAnsi="Times New Roman" w:cs="Times New Roman"/>
          <w:sz w:val="28"/>
          <w:szCs w:val="28"/>
        </w:rPr>
        <w:t xml:space="preserve"> and open in dealing with his feelings. </w:t>
      </w:r>
      <w:r w:rsidR="000B196C">
        <w:rPr>
          <w:rFonts w:ascii="Times New Roman" w:hAnsi="Times New Roman" w:cs="Times New Roman"/>
          <w:sz w:val="28"/>
          <w:szCs w:val="28"/>
        </w:rPr>
        <w:t xml:space="preserve"> </w:t>
      </w:r>
      <w:r w:rsidRPr="00E90CA3">
        <w:rPr>
          <w:rFonts w:ascii="Times New Roman" w:hAnsi="Times New Roman" w:cs="Times New Roman"/>
          <w:sz w:val="28"/>
          <w:szCs w:val="28"/>
        </w:rPr>
        <w:t xml:space="preserve">The Crown also refers to the fact that the message dated June 14, 2010, refers to the Accused’s drinking. </w:t>
      </w:r>
      <w:r w:rsidR="000B196C">
        <w:rPr>
          <w:rFonts w:ascii="Times New Roman" w:hAnsi="Times New Roman" w:cs="Times New Roman"/>
          <w:sz w:val="28"/>
          <w:szCs w:val="28"/>
        </w:rPr>
        <w:t xml:space="preserve"> </w:t>
      </w:r>
      <w:r w:rsidRPr="00E90CA3">
        <w:rPr>
          <w:rFonts w:ascii="Times New Roman" w:hAnsi="Times New Roman" w:cs="Times New Roman"/>
          <w:sz w:val="28"/>
          <w:szCs w:val="28"/>
        </w:rPr>
        <w:lastRenderedPageBreak/>
        <w:t xml:space="preserve">Regarding the Crown’s objection to the content of the June 13, 2010, text message, the Defence maintains that the expression of feelings and emotions towards a parent figure does not rise to the level of highly sensitive personal information for which there is a reasonable expectation of privacy. </w:t>
      </w:r>
      <w:r w:rsidR="000B196C">
        <w:rPr>
          <w:rFonts w:ascii="Times New Roman" w:hAnsi="Times New Roman" w:cs="Times New Roman"/>
          <w:sz w:val="28"/>
          <w:szCs w:val="28"/>
        </w:rPr>
        <w:t xml:space="preserve"> </w:t>
      </w:r>
      <w:r w:rsidRPr="00E90CA3">
        <w:rPr>
          <w:rFonts w:ascii="Times New Roman" w:hAnsi="Times New Roman" w:cs="Times New Roman"/>
          <w:sz w:val="28"/>
          <w:szCs w:val="28"/>
        </w:rPr>
        <w:t>I agree.  Under the circumstances, I am not persuaded that the expression of emotion and appreciation for the support of a parent-like figure involve</w:t>
      </w:r>
      <w:r w:rsidR="004A17B6">
        <w:rPr>
          <w:rFonts w:ascii="Times New Roman" w:hAnsi="Times New Roman" w:cs="Times New Roman"/>
          <w:sz w:val="28"/>
          <w:szCs w:val="28"/>
        </w:rPr>
        <w:t>s</w:t>
      </w:r>
      <w:r w:rsidRPr="00E90CA3">
        <w:rPr>
          <w:rFonts w:ascii="Times New Roman" w:hAnsi="Times New Roman" w:cs="Times New Roman"/>
          <w:sz w:val="28"/>
          <w:szCs w:val="28"/>
        </w:rPr>
        <w:t xml:space="preserve"> highly sensitive personal information that strikes at T.E.’s “more intimate self”: </w:t>
      </w:r>
      <w:r w:rsidR="000B196C">
        <w:rPr>
          <w:rFonts w:ascii="Times New Roman" w:hAnsi="Times New Roman" w:cs="Times New Roman"/>
          <w:sz w:val="28"/>
          <w:szCs w:val="28"/>
        </w:rPr>
        <w:t xml:space="preserve"> </w:t>
      </w:r>
      <w:r w:rsidRPr="00E90CA3">
        <w:rPr>
          <w:rFonts w:ascii="Times New Roman" w:hAnsi="Times New Roman" w:cs="Times New Roman"/>
          <w:b/>
          <w:bCs/>
          <w:i/>
          <w:iCs/>
          <w:sz w:val="28"/>
          <w:szCs w:val="28"/>
        </w:rPr>
        <w:t>Sherman Estate</w:t>
      </w:r>
      <w:r w:rsidRPr="00E90CA3">
        <w:rPr>
          <w:rFonts w:ascii="Times New Roman" w:hAnsi="Times New Roman" w:cs="Times New Roman"/>
          <w:sz w:val="28"/>
          <w:szCs w:val="28"/>
        </w:rPr>
        <w:t xml:space="preserve">, at para 74. </w:t>
      </w:r>
      <w:r w:rsidR="000B196C">
        <w:rPr>
          <w:rFonts w:ascii="Times New Roman" w:hAnsi="Times New Roman" w:cs="Times New Roman"/>
          <w:sz w:val="28"/>
          <w:szCs w:val="28"/>
        </w:rPr>
        <w:t xml:space="preserve"> </w:t>
      </w:r>
      <w:r w:rsidRPr="00E90CA3">
        <w:rPr>
          <w:rFonts w:ascii="Times New Roman" w:hAnsi="Times New Roman" w:cs="Times New Roman"/>
          <w:sz w:val="28"/>
          <w:szCs w:val="28"/>
        </w:rPr>
        <w:t>I am also not persuaded that the somewhat veiled reference to the Accused drinking on one occasion touches on the privacy interests of any of the complainants in this matter.</w:t>
      </w:r>
    </w:p>
    <w:p w14:paraId="25D32399"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rPr>
      </w:pPr>
    </w:p>
    <w:p w14:paraId="30096A44" w14:textId="09521480" w:rsidR="00E90CA3" w:rsidRDefault="00E90CA3" w:rsidP="008C2D7C">
      <w:pPr>
        <w:pStyle w:val="ListParagraph"/>
        <w:numPr>
          <w:ilvl w:val="0"/>
          <w:numId w:val="21"/>
        </w:numPr>
        <w:spacing w:after="0" w:line="240" w:lineRule="auto"/>
        <w:jc w:val="both"/>
        <w:rPr>
          <w:rFonts w:ascii="Times New Roman" w:hAnsi="Times New Roman" w:cs="Times New Roman"/>
          <w:sz w:val="28"/>
          <w:szCs w:val="28"/>
          <w:u w:val="single"/>
        </w:rPr>
      </w:pPr>
      <w:r w:rsidRPr="00E90CA3">
        <w:rPr>
          <w:rFonts w:ascii="Times New Roman" w:hAnsi="Times New Roman" w:cs="Times New Roman"/>
          <w:sz w:val="28"/>
          <w:szCs w:val="28"/>
          <w:u w:val="single"/>
        </w:rPr>
        <w:t>Text messages between G.Y. and the Accused dated September 17, 2021</w:t>
      </w:r>
    </w:p>
    <w:p w14:paraId="4CB041CA" w14:textId="77777777" w:rsidR="00924A71" w:rsidRPr="00E90CA3" w:rsidRDefault="00924A71" w:rsidP="00F47693">
      <w:pPr>
        <w:pStyle w:val="ListParagraph"/>
        <w:spacing w:after="0" w:line="240" w:lineRule="auto"/>
        <w:ind w:left="0"/>
        <w:jc w:val="both"/>
        <w:rPr>
          <w:rFonts w:ascii="Times New Roman" w:hAnsi="Times New Roman" w:cs="Times New Roman"/>
          <w:sz w:val="28"/>
          <w:szCs w:val="28"/>
          <w:u w:val="single"/>
        </w:rPr>
      </w:pPr>
    </w:p>
    <w:p w14:paraId="743E89B1" w14:textId="77777777" w:rsidR="00E90CA3" w:rsidRPr="00E90CA3" w:rsidRDefault="00E90CA3" w:rsidP="00F47693">
      <w:pPr>
        <w:pStyle w:val="ListParagraph"/>
        <w:numPr>
          <w:ilvl w:val="0"/>
          <w:numId w:val="12"/>
        </w:numPr>
        <w:spacing w:after="0" w:line="240" w:lineRule="auto"/>
        <w:ind w:left="0" w:firstLine="0"/>
        <w:jc w:val="both"/>
        <w:rPr>
          <w:rFonts w:ascii="Times New Roman" w:hAnsi="Times New Roman" w:cs="Times New Roman"/>
          <w:sz w:val="28"/>
          <w:szCs w:val="28"/>
          <w:u w:val="single"/>
        </w:rPr>
      </w:pPr>
      <w:r w:rsidRPr="00E90CA3">
        <w:rPr>
          <w:rFonts w:ascii="Times New Roman" w:hAnsi="Times New Roman" w:cs="Times New Roman"/>
          <w:sz w:val="28"/>
          <w:szCs w:val="28"/>
        </w:rPr>
        <w:t>The Crown fairly concedes that the content of the September 17, 2021, text message is not a “record”.</w:t>
      </w:r>
    </w:p>
    <w:p w14:paraId="1E354716"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u w:val="single"/>
        </w:rPr>
      </w:pPr>
    </w:p>
    <w:p w14:paraId="7CF4CD29" w14:textId="6610AB7A" w:rsidR="00E90CA3" w:rsidRPr="00E90CA3" w:rsidRDefault="00E90CA3" w:rsidP="008C2D7C">
      <w:pPr>
        <w:pStyle w:val="ListParagraph"/>
        <w:numPr>
          <w:ilvl w:val="0"/>
          <w:numId w:val="21"/>
        </w:numPr>
        <w:spacing w:after="0" w:line="240" w:lineRule="auto"/>
        <w:jc w:val="both"/>
        <w:rPr>
          <w:rFonts w:ascii="Times New Roman" w:hAnsi="Times New Roman" w:cs="Times New Roman"/>
          <w:sz w:val="28"/>
          <w:szCs w:val="28"/>
          <w:u w:val="single"/>
        </w:rPr>
      </w:pPr>
      <w:r w:rsidRPr="00E90CA3">
        <w:rPr>
          <w:rFonts w:ascii="Times New Roman" w:hAnsi="Times New Roman" w:cs="Times New Roman"/>
          <w:sz w:val="28"/>
          <w:szCs w:val="28"/>
          <w:u w:val="single"/>
        </w:rPr>
        <w:t>Email messages between N.B. and his wife, K.B., dated August 25 and 26, 2008</w:t>
      </w:r>
    </w:p>
    <w:p w14:paraId="566FAA9C"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u w:val="single"/>
        </w:rPr>
      </w:pPr>
    </w:p>
    <w:p w14:paraId="14F1014F" w14:textId="63AE62E0" w:rsidR="00E90CA3" w:rsidRPr="00E90CA3" w:rsidRDefault="00E90CA3" w:rsidP="00F47693">
      <w:pPr>
        <w:pStyle w:val="ListParagraph"/>
        <w:numPr>
          <w:ilvl w:val="0"/>
          <w:numId w:val="12"/>
        </w:numPr>
        <w:spacing w:after="0" w:line="240" w:lineRule="auto"/>
        <w:ind w:left="0" w:firstLine="0"/>
        <w:jc w:val="both"/>
        <w:rPr>
          <w:rFonts w:ascii="Times New Roman" w:hAnsi="Times New Roman" w:cs="Times New Roman"/>
          <w:sz w:val="28"/>
          <w:szCs w:val="28"/>
          <w:u w:val="single"/>
        </w:rPr>
      </w:pPr>
      <w:r w:rsidRPr="00E90CA3">
        <w:rPr>
          <w:rFonts w:ascii="Times New Roman" w:hAnsi="Times New Roman" w:cs="Times New Roman"/>
          <w:sz w:val="28"/>
          <w:szCs w:val="28"/>
        </w:rPr>
        <w:t xml:space="preserve">Exhibit “H” contains three email exchanges between the Accused and K.B., dated August 25 and 26, 2008, in which they discuss the challenges of being the guardians of B.Y. and the parents of G.Y. </w:t>
      </w:r>
      <w:r w:rsidR="000B196C">
        <w:rPr>
          <w:rFonts w:ascii="Times New Roman" w:hAnsi="Times New Roman" w:cs="Times New Roman"/>
          <w:sz w:val="28"/>
          <w:szCs w:val="28"/>
        </w:rPr>
        <w:t xml:space="preserve"> </w:t>
      </w:r>
      <w:r w:rsidRPr="00E90CA3">
        <w:rPr>
          <w:rFonts w:ascii="Times New Roman" w:hAnsi="Times New Roman" w:cs="Times New Roman"/>
          <w:sz w:val="28"/>
          <w:szCs w:val="28"/>
        </w:rPr>
        <w:t>The first email is from K.B. to the Accused at 10:35 p.m. on August 25, 2008.</w:t>
      </w:r>
      <w:r w:rsidR="000B196C">
        <w:rPr>
          <w:rFonts w:ascii="Times New Roman" w:hAnsi="Times New Roman" w:cs="Times New Roman"/>
          <w:sz w:val="28"/>
          <w:szCs w:val="28"/>
        </w:rPr>
        <w:t xml:space="preserve"> </w:t>
      </w:r>
      <w:r w:rsidRPr="00E90CA3">
        <w:rPr>
          <w:rFonts w:ascii="Times New Roman" w:hAnsi="Times New Roman" w:cs="Times New Roman"/>
          <w:sz w:val="28"/>
          <w:szCs w:val="28"/>
        </w:rPr>
        <w:t xml:space="preserve"> The Defence seeks the admission of only the first two paragraphs of this message, relating to a request from T.E. to come to </w:t>
      </w:r>
      <w:proofErr w:type="spellStart"/>
      <w:r w:rsidRPr="00E90CA3">
        <w:rPr>
          <w:rFonts w:ascii="Times New Roman" w:hAnsi="Times New Roman" w:cs="Times New Roman"/>
          <w:sz w:val="28"/>
          <w:szCs w:val="28"/>
        </w:rPr>
        <w:t>Tulita</w:t>
      </w:r>
      <w:proofErr w:type="spellEnd"/>
      <w:r w:rsidRPr="00E90CA3">
        <w:rPr>
          <w:rFonts w:ascii="Times New Roman" w:hAnsi="Times New Roman" w:cs="Times New Roman"/>
          <w:sz w:val="28"/>
          <w:szCs w:val="28"/>
        </w:rPr>
        <w:t xml:space="preserve"> to go to school and to play basketball for the Accused.</w:t>
      </w:r>
      <w:r w:rsidR="000B196C">
        <w:rPr>
          <w:rFonts w:ascii="Times New Roman" w:hAnsi="Times New Roman" w:cs="Times New Roman"/>
          <w:sz w:val="28"/>
          <w:szCs w:val="28"/>
        </w:rPr>
        <w:t xml:space="preserve"> </w:t>
      </w:r>
      <w:r w:rsidRPr="00E90CA3">
        <w:rPr>
          <w:rFonts w:ascii="Times New Roman" w:hAnsi="Times New Roman" w:cs="Times New Roman"/>
          <w:sz w:val="28"/>
          <w:szCs w:val="28"/>
        </w:rPr>
        <w:t xml:space="preserve"> The Defence concedes that the balance of this first email should be redacted on the </w:t>
      </w:r>
      <w:r w:rsidR="00BA4C02">
        <w:rPr>
          <w:rFonts w:ascii="Times New Roman" w:hAnsi="Times New Roman" w:cs="Times New Roman"/>
          <w:sz w:val="28"/>
          <w:szCs w:val="28"/>
        </w:rPr>
        <w:t>b</w:t>
      </w:r>
      <w:r w:rsidRPr="00E90CA3">
        <w:rPr>
          <w:rFonts w:ascii="Times New Roman" w:hAnsi="Times New Roman" w:cs="Times New Roman"/>
          <w:sz w:val="28"/>
          <w:szCs w:val="28"/>
        </w:rPr>
        <w:t>asis that it contains prejudicial information that is not relevant to the trier of fact in this matter.</w:t>
      </w:r>
      <w:r w:rsidR="000B196C">
        <w:rPr>
          <w:rFonts w:ascii="Times New Roman" w:hAnsi="Times New Roman" w:cs="Times New Roman"/>
          <w:sz w:val="28"/>
          <w:szCs w:val="28"/>
        </w:rPr>
        <w:t xml:space="preserve"> </w:t>
      </w:r>
      <w:r w:rsidRPr="00E90CA3">
        <w:rPr>
          <w:rFonts w:ascii="Times New Roman" w:hAnsi="Times New Roman" w:cs="Times New Roman"/>
          <w:sz w:val="28"/>
          <w:szCs w:val="28"/>
        </w:rPr>
        <w:t xml:space="preserve"> If redacted as proposed, the Crown concedes that the remaining portion of the email is not a “record” as it does not contain information of a highly personal nature impacting on the dignity of T.E.</w:t>
      </w:r>
    </w:p>
    <w:p w14:paraId="7CCBF6FB"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u w:val="single"/>
        </w:rPr>
      </w:pPr>
    </w:p>
    <w:p w14:paraId="37CEFFBC" w14:textId="2C22A68B" w:rsidR="00E90CA3" w:rsidRPr="00E90CA3" w:rsidRDefault="00E90CA3" w:rsidP="00F47693">
      <w:pPr>
        <w:pStyle w:val="ListParagraph"/>
        <w:numPr>
          <w:ilvl w:val="0"/>
          <w:numId w:val="12"/>
        </w:numPr>
        <w:spacing w:after="0" w:line="240" w:lineRule="auto"/>
        <w:ind w:left="0" w:firstLine="0"/>
        <w:jc w:val="both"/>
        <w:rPr>
          <w:rFonts w:ascii="Times New Roman" w:hAnsi="Times New Roman" w:cs="Times New Roman"/>
          <w:sz w:val="28"/>
          <w:szCs w:val="28"/>
          <w:u w:val="single"/>
        </w:rPr>
      </w:pPr>
      <w:r w:rsidRPr="00E90CA3">
        <w:rPr>
          <w:rFonts w:ascii="Times New Roman" w:hAnsi="Times New Roman" w:cs="Times New Roman"/>
          <w:sz w:val="28"/>
          <w:szCs w:val="28"/>
        </w:rPr>
        <w:t xml:space="preserve">The second email is the Accused’s response to the previous email from K.B., </w:t>
      </w:r>
      <w:r w:rsidR="004A17B6">
        <w:rPr>
          <w:rFonts w:ascii="Times New Roman" w:hAnsi="Times New Roman" w:cs="Times New Roman"/>
          <w:sz w:val="28"/>
          <w:szCs w:val="28"/>
        </w:rPr>
        <w:t xml:space="preserve">sent </w:t>
      </w:r>
      <w:r w:rsidRPr="00E90CA3">
        <w:rPr>
          <w:rFonts w:ascii="Times New Roman" w:hAnsi="Times New Roman" w:cs="Times New Roman"/>
          <w:sz w:val="28"/>
          <w:szCs w:val="28"/>
        </w:rPr>
        <w:t>at 4:40 p.m. the following day.</w:t>
      </w:r>
      <w:r w:rsidR="000B196C">
        <w:rPr>
          <w:rFonts w:ascii="Times New Roman" w:hAnsi="Times New Roman" w:cs="Times New Roman"/>
          <w:sz w:val="28"/>
          <w:szCs w:val="28"/>
        </w:rPr>
        <w:t xml:space="preserve"> </w:t>
      </w:r>
      <w:r w:rsidRPr="00E90CA3">
        <w:rPr>
          <w:rFonts w:ascii="Times New Roman" w:hAnsi="Times New Roman" w:cs="Times New Roman"/>
          <w:sz w:val="28"/>
          <w:szCs w:val="28"/>
        </w:rPr>
        <w:t xml:space="preserve"> The message continues a discussion about whether to take T.E. into their home </w:t>
      </w:r>
      <w:proofErr w:type="gramStart"/>
      <w:r w:rsidRPr="00E90CA3">
        <w:rPr>
          <w:rFonts w:ascii="Times New Roman" w:hAnsi="Times New Roman" w:cs="Times New Roman"/>
          <w:sz w:val="28"/>
          <w:szCs w:val="28"/>
        </w:rPr>
        <w:t>in light of</w:t>
      </w:r>
      <w:proofErr w:type="gramEnd"/>
      <w:r w:rsidRPr="00E90CA3">
        <w:rPr>
          <w:rFonts w:ascii="Times New Roman" w:hAnsi="Times New Roman" w:cs="Times New Roman"/>
          <w:sz w:val="28"/>
          <w:szCs w:val="28"/>
        </w:rPr>
        <w:t xml:space="preserve"> their existing four-year commitment to B.Y.</w:t>
      </w:r>
      <w:r w:rsidR="000B196C">
        <w:rPr>
          <w:rFonts w:ascii="Times New Roman" w:hAnsi="Times New Roman" w:cs="Times New Roman"/>
          <w:sz w:val="28"/>
          <w:szCs w:val="28"/>
        </w:rPr>
        <w:t xml:space="preserve"> </w:t>
      </w:r>
      <w:r w:rsidRPr="00E90CA3">
        <w:rPr>
          <w:rFonts w:ascii="Times New Roman" w:hAnsi="Times New Roman" w:cs="Times New Roman"/>
          <w:sz w:val="28"/>
          <w:szCs w:val="28"/>
        </w:rPr>
        <w:t xml:space="preserve"> The Accused also expresses concern about financial issues relating to the possible additional financial responsibility to the family. </w:t>
      </w:r>
      <w:r w:rsidR="000B196C">
        <w:rPr>
          <w:rFonts w:ascii="Times New Roman" w:hAnsi="Times New Roman" w:cs="Times New Roman"/>
          <w:sz w:val="28"/>
          <w:szCs w:val="28"/>
        </w:rPr>
        <w:t xml:space="preserve"> </w:t>
      </w:r>
      <w:r w:rsidRPr="00E90CA3">
        <w:rPr>
          <w:rFonts w:ascii="Times New Roman" w:hAnsi="Times New Roman" w:cs="Times New Roman"/>
          <w:sz w:val="28"/>
          <w:szCs w:val="28"/>
        </w:rPr>
        <w:t>While expressing his love for T.E., the Accused also noted that T.E. can be “a very particular boy when it comes to having what he wants.”</w:t>
      </w:r>
      <w:r w:rsidR="004A17B6">
        <w:rPr>
          <w:rFonts w:ascii="Times New Roman" w:hAnsi="Times New Roman" w:cs="Times New Roman"/>
          <w:sz w:val="28"/>
          <w:szCs w:val="28"/>
        </w:rPr>
        <w:t xml:space="preserve">  I am not persuaded that this second email is a “record” as it does not contain sensitive personal information related to T.E.</w:t>
      </w:r>
      <w:r w:rsidRPr="00E90CA3">
        <w:rPr>
          <w:rFonts w:ascii="Times New Roman" w:hAnsi="Times New Roman" w:cs="Times New Roman"/>
          <w:sz w:val="28"/>
          <w:szCs w:val="28"/>
        </w:rPr>
        <w:t xml:space="preserve"> </w:t>
      </w:r>
    </w:p>
    <w:p w14:paraId="1B358F37"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u w:val="single"/>
        </w:rPr>
      </w:pPr>
    </w:p>
    <w:p w14:paraId="70C3E221" w14:textId="3F62F308" w:rsidR="00E90CA3" w:rsidRPr="00E90CA3" w:rsidRDefault="00E90CA3" w:rsidP="00F47693">
      <w:pPr>
        <w:pStyle w:val="ListParagraph"/>
        <w:numPr>
          <w:ilvl w:val="0"/>
          <w:numId w:val="12"/>
        </w:numPr>
        <w:spacing w:after="0" w:line="240" w:lineRule="auto"/>
        <w:ind w:left="0" w:firstLine="0"/>
        <w:jc w:val="both"/>
        <w:rPr>
          <w:rFonts w:ascii="Times New Roman" w:hAnsi="Times New Roman" w:cs="Times New Roman"/>
          <w:sz w:val="28"/>
          <w:szCs w:val="28"/>
          <w:u w:val="single"/>
        </w:rPr>
      </w:pPr>
      <w:r w:rsidRPr="00E90CA3">
        <w:rPr>
          <w:rFonts w:ascii="Times New Roman" w:hAnsi="Times New Roman" w:cs="Times New Roman"/>
          <w:sz w:val="28"/>
          <w:szCs w:val="28"/>
        </w:rPr>
        <w:t>The third email, dated</w:t>
      </w:r>
      <w:r w:rsidRPr="00E90CA3">
        <w:rPr>
          <w:rFonts w:ascii="Times New Roman" w:hAnsi="Times New Roman" w:cs="Times New Roman"/>
          <w:b/>
          <w:bCs/>
          <w:sz w:val="28"/>
          <w:szCs w:val="28"/>
        </w:rPr>
        <w:t xml:space="preserve"> </w:t>
      </w:r>
      <w:r w:rsidRPr="00E90CA3">
        <w:rPr>
          <w:rFonts w:ascii="Times New Roman" w:hAnsi="Times New Roman" w:cs="Times New Roman"/>
          <w:sz w:val="28"/>
          <w:szCs w:val="28"/>
        </w:rPr>
        <w:t xml:space="preserve">August 26, 2008, 9:34 p.m., is K.B.’s response to the email sent earlier that day by the Accused.  The Defence says that this email was </w:t>
      </w:r>
      <w:r w:rsidRPr="00E90CA3">
        <w:rPr>
          <w:rFonts w:ascii="Times New Roman" w:hAnsi="Times New Roman" w:cs="Times New Roman"/>
          <w:sz w:val="28"/>
          <w:szCs w:val="28"/>
        </w:rPr>
        <w:lastRenderedPageBreak/>
        <w:t xml:space="preserve">included to provide a complete picture of this communication between the Accused and </w:t>
      </w:r>
      <w:proofErr w:type="gramStart"/>
      <w:r w:rsidRPr="00E90CA3">
        <w:rPr>
          <w:rFonts w:ascii="Times New Roman" w:hAnsi="Times New Roman" w:cs="Times New Roman"/>
          <w:sz w:val="28"/>
          <w:szCs w:val="28"/>
        </w:rPr>
        <w:t>K.B.,</w:t>
      </w:r>
      <w:r w:rsidR="000B196C">
        <w:rPr>
          <w:rFonts w:ascii="Times New Roman" w:hAnsi="Times New Roman" w:cs="Times New Roman"/>
          <w:sz w:val="28"/>
          <w:szCs w:val="28"/>
        </w:rPr>
        <w:t xml:space="preserve"> </w:t>
      </w:r>
      <w:r w:rsidRPr="00E90CA3">
        <w:rPr>
          <w:rFonts w:ascii="Times New Roman" w:hAnsi="Times New Roman" w:cs="Times New Roman"/>
          <w:sz w:val="28"/>
          <w:szCs w:val="28"/>
        </w:rPr>
        <w:t>but</w:t>
      </w:r>
      <w:proofErr w:type="gramEnd"/>
      <w:r w:rsidRPr="00E90CA3">
        <w:rPr>
          <w:rFonts w:ascii="Times New Roman" w:hAnsi="Times New Roman" w:cs="Times New Roman"/>
          <w:sz w:val="28"/>
          <w:szCs w:val="28"/>
        </w:rPr>
        <w:t xml:space="preserve"> concedes that it contains personal information that would attract privacy interests and should not go to the jury. </w:t>
      </w:r>
      <w:r w:rsidR="000B196C">
        <w:rPr>
          <w:rFonts w:ascii="Times New Roman" w:hAnsi="Times New Roman" w:cs="Times New Roman"/>
          <w:sz w:val="28"/>
          <w:szCs w:val="28"/>
        </w:rPr>
        <w:t xml:space="preserve"> </w:t>
      </w:r>
      <w:r w:rsidRPr="00E90CA3">
        <w:rPr>
          <w:rFonts w:ascii="Times New Roman" w:hAnsi="Times New Roman" w:cs="Times New Roman"/>
          <w:sz w:val="28"/>
          <w:szCs w:val="28"/>
        </w:rPr>
        <w:t>I agree.</w:t>
      </w:r>
    </w:p>
    <w:p w14:paraId="25C71230"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u w:val="single"/>
        </w:rPr>
      </w:pPr>
    </w:p>
    <w:p w14:paraId="61117B33" w14:textId="122A679B" w:rsidR="00E90CA3" w:rsidRPr="00E90CA3" w:rsidRDefault="00E90CA3" w:rsidP="008C2D7C">
      <w:pPr>
        <w:pStyle w:val="ListParagraph"/>
        <w:numPr>
          <w:ilvl w:val="0"/>
          <w:numId w:val="21"/>
        </w:numPr>
        <w:spacing w:after="0" w:line="240" w:lineRule="auto"/>
        <w:jc w:val="both"/>
        <w:rPr>
          <w:rFonts w:ascii="Times New Roman" w:hAnsi="Times New Roman" w:cs="Times New Roman"/>
          <w:sz w:val="28"/>
          <w:szCs w:val="28"/>
          <w:u w:val="single"/>
        </w:rPr>
      </w:pPr>
      <w:r w:rsidRPr="00E90CA3">
        <w:rPr>
          <w:rFonts w:ascii="Times New Roman" w:hAnsi="Times New Roman" w:cs="Times New Roman"/>
          <w:sz w:val="28"/>
          <w:szCs w:val="28"/>
          <w:u w:val="single"/>
        </w:rPr>
        <w:t>E-mail messages between the Accused and his wife, K</w:t>
      </w:r>
      <w:r w:rsidR="00487E11">
        <w:rPr>
          <w:rFonts w:ascii="Times New Roman" w:hAnsi="Times New Roman" w:cs="Times New Roman"/>
          <w:sz w:val="28"/>
          <w:szCs w:val="28"/>
          <w:u w:val="single"/>
        </w:rPr>
        <w:t>.</w:t>
      </w:r>
      <w:r w:rsidRPr="00E90CA3">
        <w:rPr>
          <w:rFonts w:ascii="Times New Roman" w:hAnsi="Times New Roman" w:cs="Times New Roman"/>
          <w:sz w:val="28"/>
          <w:szCs w:val="28"/>
          <w:u w:val="single"/>
        </w:rPr>
        <w:t>B</w:t>
      </w:r>
      <w:r w:rsidR="00487E11">
        <w:rPr>
          <w:rFonts w:ascii="Times New Roman" w:hAnsi="Times New Roman" w:cs="Times New Roman"/>
          <w:sz w:val="28"/>
          <w:szCs w:val="28"/>
          <w:u w:val="single"/>
        </w:rPr>
        <w:t>.</w:t>
      </w:r>
      <w:r w:rsidRPr="00E90CA3">
        <w:rPr>
          <w:rFonts w:ascii="Times New Roman" w:hAnsi="Times New Roman" w:cs="Times New Roman"/>
          <w:sz w:val="28"/>
          <w:szCs w:val="28"/>
          <w:u w:val="single"/>
        </w:rPr>
        <w:t xml:space="preserve"> dated May 31, 2010,</w:t>
      </w:r>
    </w:p>
    <w:p w14:paraId="76B04378"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u w:val="single"/>
        </w:rPr>
      </w:pPr>
    </w:p>
    <w:p w14:paraId="63193AAB" w14:textId="12F85123" w:rsidR="00E90CA3" w:rsidRPr="00E90CA3" w:rsidRDefault="00E90CA3" w:rsidP="00F47693">
      <w:pPr>
        <w:pStyle w:val="ListParagraph"/>
        <w:numPr>
          <w:ilvl w:val="0"/>
          <w:numId w:val="12"/>
        </w:numPr>
        <w:spacing w:after="0" w:line="240" w:lineRule="auto"/>
        <w:ind w:left="0" w:firstLine="0"/>
        <w:jc w:val="both"/>
        <w:rPr>
          <w:rFonts w:ascii="Times New Roman" w:hAnsi="Times New Roman" w:cs="Times New Roman"/>
          <w:sz w:val="28"/>
          <w:szCs w:val="28"/>
          <w:u w:val="single"/>
        </w:rPr>
      </w:pPr>
      <w:r w:rsidRPr="00E90CA3">
        <w:rPr>
          <w:rFonts w:ascii="Times New Roman" w:hAnsi="Times New Roman" w:cs="Times New Roman"/>
          <w:sz w:val="28"/>
          <w:szCs w:val="28"/>
        </w:rPr>
        <w:t xml:space="preserve">The Accused and K.B. exchanged three email messages on May 31, 20210, that the Defence now wishes to be admitted into evidence. </w:t>
      </w:r>
      <w:r w:rsidR="000B196C">
        <w:rPr>
          <w:rFonts w:ascii="Times New Roman" w:hAnsi="Times New Roman" w:cs="Times New Roman"/>
          <w:sz w:val="28"/>
          <w:szCs w:val="28"/>
        </w:rPr>
        <w:t xml:space="preserve"> </w:t>
      </w:r>
      <w:r w:rsidRPr="00E90CA3">
        <w:rPr>
          <w:rFonts w:ascii="Times New Roman" w:hAnsi="Times New Roman" w:cs="Times New Roman"/>
          <w:sz w:val="28"/>
          <w:szCs w:val="28"/>
        </w:rPr>
        <w:t>The first message was authored by K.B. at 3</w:t>
      </w:r>
      <w:r w:rsidR="004A17B6">
        <w:rPr>
          <w:rFonts w:ascii="Times New Roman" w:hAnsi="Times New Roman" w:cs="Times New Roman"/>
          <w:sz w:val="28"/>
          <w:szCs w:val="28"/>
        </w:rPr>
        <w:t>:</w:t>
      </w:r>
      <w:r w:rsidRPr="00E90CA3">
        <w:rPr>
          <w:rFonts w:ascii="Times New Roman" w:hAnsi="Times New Roman" w:cs="Times New Roman"/>
          <w:sz w:val="28"/>
          <w:szCs w:val="28"/>
        </w:rPr>
        <w:t xml:space="preserve">36 p.m. </w:t>
      </w:r>
      <w:r w:rsidR="000B196C">
        <w:rPr>
          <w:rFonts w:ascii="Times New Roman" w:hAnsi="Times New Roman" w:cs="Times New Roman"/>
          <w:sz w:val="28"/>
          <w:szCs w:val="28"/>
        </w:rPr>
        <w:t xml:space="preserve"> </w:t>
      </w:r>
      <w:r w:rsidRPr="00E90CA3">
        <w:rPr>
          <w:rFonts w:ascii="Times New Roman" w:hAnsi="Times New Roman" w:cs="Times New Roman"/>
          <w:sz w:val="28"/>
          <w:szCs w:val="28"/>
        </w:rPr>
        <w:t xml:space="preserve">The second message was the Accused’s response sent at 4:25 p.m. K.B. sent a further message to the Accused at 6:58 p.m. </w:t>
      </w:r>
      <w:r w:rsidR="000B196C">
        <w:rPr>
          <w:rFonts w:ascii="Times New Roman" w:hAnsi="Times New Roman" w:cs="Times New Roman"/>
          <w:sz w:val="28"/>
          <w:szCs w:val="28"/>
        </w:rPr>
        <w:t xml:space="preserve"> </w:t>
      </w:r>
      <w:r w:rsidRPr="00E90CA3">
        <w:rPr>
          <w:rFonts w:ascii="Times New Roman" w:hAnsi="Times New Roman" w:cs="Times New Roman"/>
          <w:sz w:val="28"/>
          <w:szCs w:val="28"/>
        </w:rPr>
        <w:t xml:space="preserve">I am satisfied that the first email message is not a “record” in that there is only a passing reference to T.E. </w:t>
      </w:r>
      <w:r w:rsidR="000B196C">
        <w:rPr>
          <w:rFonts w:ascii="Times New Roman" w:hAnsi="Times New Roman" w:cs="Times New Roman"/>
          <w:sz w:val="28"/>
          <w:szCs w:val="28"/>
        </w:rPr>
        <w:t xml:space="preserve"> </w:t>
      </w:r>
      <w:r w:rsidRPr="00E90CA3">
        <w:rPr>
          <w:rFonts w:ascii="Times New Roman" w:hAnsi="Times New Roman" w:cs="Times New Roman"/>
          <w:sz w:val="28"/>
          <w:szCs w:val="28"/>
        </w:rPr>
        <w:t>The Crown does not take issue with the admission of this message.</w:t>
      </w:r>
    </w:p>
    <w:p w14:paraId="59EC977F"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rPr>
      </w:pPr>
    </w:p>
    <w:p w14:paraId="647CDA1F" w14:textId="5D8FBAE7" w:rsidR="00E90CA3" w:rsidRPr="00E90CA3" w:rsidRDefault="00E90CA3" w:rsidP="00F47693">
      <w:pPr>
        <w:pStyle w:val="ListParagraph"/>
        <w:numPr>
          <w:ilvl w:val="0"/>
          <w:numId w:val="12"/>
        </w:numPr>
        <w:spacing w:after="0" w:line="240" w:lineRule="auto"/>
        <w:ind w:left="0" w:firstLine="0"/>
        <w:jc w:val="both"/>
        <w:rPr>
          <w:rFonts w:ascii="Times New Roman" w:hAnsi="Times New Roman" w:cs="Times New Roman"/>
          <w:sz w:val="28"/>
          <w:szCs w:val="28"/>
          <w:u w:val="single"/>
        </w:rPr>
      </w:pPr>
      <w:r w:rsidRPr="00E90CA3">
        <w:rPr>
          <w:rFonts w:ascii="Times New Roman" w:hAnsi="Times New Roman" w:cs="Times New Roman"/>
          <w:sz w:val="28"/>
          <w:szCs w:val="28"/>
        </w:rPr>
        <w:t xml:space="preserve">The second message from the Accused at 6:48 p.m. expresses his great frustration with what has been going on in the home related to T.E. and another young man living with them at the time.  The Accused reports that he has been fighting with T.E. almost every day and that T.E. was not cooperative. </w:t>
      </w:r>
      <w:r w:rsidR="000B196C">
        <w:rPr>
          <w:rFonts w:ascii="Times New Roman" w:hAnsi="Times New Roman" w:cs="Times New Roman"/>
          <w:sz w:val="28"/>
          <w:szCs w:val="28"/>
        </w:rPr>
        <w:t xml:space="preserve"> </w:t>
      </w:r>
      <w:r w:rsidRPr="00E90CA3">
        <w:rPr>
          <w:rFonts w:ascii="Times New Roman" w:hAnsi="Times New Roman" w:cs="Times New Roman"/>
          <w:sz w:val="28"/>
          <w:szCs w:val="28"/>
        </w:rPr>
        <w:t xml:space="preserve">The Accused expresses his love for T.E. but also states that he is looking forward to his completing high school and leaving the home. </w:t>
      </w:r>
      <w:r w:rsidR="000B196C">
        <w:rPr>
          <w:rFonts w:ascii="Times New Roman" w:hAnsi="Times New Roman" w:cs="Times New Roman"/>
          <w:sz w:val="28"/>
          <w:szCs w:val="28"/>
        </w:rPr>
        <w:t xml:space="preserve"> </w:t>
      </w:r>
      <w:r w:rsidRPr="00E90CA3">
        <w:rPr>
          <w:rFonts w:ascii="Times New Roman" w:hAnsi="Times New Roman" w:cs="Times New Roman"/>
          <w:sz w:val="28"/>
          <w:szCs w:val="28"/>
        </w:rPr>
        <w:t xml:space="preserve">At one point, the Accused refers to T.E. as a “jerk”. </w:t>
      </w:r>
      <w:r w:rsidR="000B196C">
        <w:rPr>
          <w:rFonts w:ascii="Times New Roman" w:hAnsi="Times New Roman" w:cs="Times New Roman"/>
          <w:sz w:val="28"/>
          <w:szCs w:val="28"/>
        </w:rPr>
        <w:t xml:space="preserve"> </w:t>
      </w:r>
      <w:r w:rsidRPr="00E90CA3">
        <w:rPr>
          <w:rFonts w:ascii="Times New Roman" w:hAnsi="Times New Roman" w:cs="Times New Roman"/>
          <w:sz w:val="28"/>
          <w:szCs w:val="28"/>
        </w:rPr>
        <w:t>Further, the Accused refers to T.E. and the other young man fighting and being rude to each other.</w:t>
      </w:r>
      <w:r w:rsidR="000B196C">
        <w:rPr>
          <w:rFonts w:ascii="Times New Roman" w:hAnsi="Times New Roman" w:cs="Times New Roman"/>
          <w:sz w:val="28"/>
          <w:szCs w:val="28"/>
        </w:rPr>
        <w:t xml:space="preserve"> </w:t>
      </w:r>
      <w:r w:rsidRPr="00E90CA3">
        <w:rPr>
          <w:rFonts w:ascii="Times New Roman" w:hAnsi="Times New Roman" w:cs="Times New Roman"/>
          <w:sz w:val="28"/>
          <w:szCs w:val="28"/>
        </w:rPr>
        <w:t xml:space="preserve"> Finally, the Accused states that he is not “ruining my summer with the kids putting up with them. </w:t>
      </w:r>
      <w:r w:rsidR="000B196C">
        <w:rPr>
          <w:rFonts w:ascii="Times New Roman" w:hAnsi="Times New Roman" w:cs="Times New Roman"/>
          <w:sz w:val="28"/>
          <w:szCs w:val="28"/>
        </w:rPr>
        <w:t xml:space="preserve"> </w:t>
      </w:r>
      <w:r w:rsidRPr="00E90CA3">
        <w:rPr>
          <w:rFonts w:ascii="Times New Roman" w:hAnsi="Times New Roman" w:cs="Times New Roman"/>
          <w:sz w:val="28"/>
          <w:szCs w:val="28"/>
        </w:rPr>
        <w:t xml:space="preserve">I don’t need a bunch of lazy slobs who want to eat our food, make a mess, drink, smoke, and screw and then give me attitude to boot.” </w:t>
      </w:r>
    </w:p>
    <w:p w14:paraId="24C8C230"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rPr>
      </w:pPr>
    </w:p>
    <w:p w14:paraId="44CE66A2" w14:textId="62ACC193" w:rsidR="00E90CA3" w:rsidRPr="00E90CA3" w:rsidRDefault="00E90CA3" w:rsidP="00F47693">
      <w:pPr>
        <w:pStyle w:val="ListParagraph"/>
        <w:numPr>
          <w:ilvl w:val="0"/>
          <w:numId w:val="12"/>
        </w:numPr>
        <w:spacing w:after="0" w:line="240" w:lineRule="auto"/>
        <w:ind w:left="0" w:firstLine="0"/>
        <w:jc w:val="both"/>
        <w:rPr>
          <w:rFonts w:ascii="Times New Roman" w:hAnsi="Times New Roman" w:cs="Times New Roman"/>
          <w:sz w:val="28"/>
          <w:szCs w:val="28"/>
          <w:u w:val="single"/>
        </w:rPr>
      </w:pPr>
      <w:r w:rsidRPr="00E90CA3">
        <w:rPr>
          <w:rFonts w:ascii="Times New Roman" w:hAnsi="Times New Roman" w:cs="Times New Roman"/>
          <w:sz w:val="28"/>
          <w:szCs w:val="28"/>
        </w:rPr>
        <w:t xml:space="preserve">The third message is a follow-up message from the Accused to K.B. at 6:58 p.m. that same day. </w:t>
      </w:r>
      <w:r w:rsidR="000B196C">
        <w:rPr>
          <w:rFonts w:ascii="Times New Roman" w:hAnsi="Times New Roman" w:cs="Times New Roman"/>
          <w:sz w:val="28"/>
          <w:szCs w:val="28"/>
        </w:rPr>
        <w:t xml:space="preserve"> </w:t>
      </w:r>
      <w:r w:rsidRPr="00E90CA3">
        <w:rPr>
          <w:rFonts w:ascii="Times New Roman" w:hAnsi="Times New Roman" w:cs="Times New Roman"/>
          <w:sz w:val="28"/>
          <w:szCs w:val="28"/>
        </w:rPr>
        <w:t xml:space="preserve">The message is mainly a response to K.B.’s earlier expressions of distress relative to her extended family back in Alberta, namely, her mother, aunts and uncles.  However, the message also </w:t>
      </w:r>
      <w:proofErr w:type="gramStart"/>
      <w:r w:rsidRPr="00E90CA3">
        <w:rPr>
          <w:rFonts w:ascii="Times New Roman" w:hAnsi="Times New Roman" w:cs="Times New Roman"/>
          <w:sz w:val="28"/>
          <w:szCs w:val="28"/>
        </w:rPr>
        <w:t>makes reference</w:t>
      </w:r>
      <w:proofErr w:type="gramEnd"/>
      <w:r w:rsidRPr="00E90CA3">
        <w:rPr>
          <w:rFonts w:ascii="Times New Roman" w:hAnsi="Times New Roman" w:cs="Times New Roman"/>
          <w:sz w:val="28"/>
          <w:szCs w:val="28"/>
        </w:rPr>
        <w:t xml:space="preserve"> to T.E. and another young man then living with them as being “selfish”, just like K.B.’s other relatives.</w:t>
      </w:r>
      <w:r w:rsidR="000B196C">
        <w:rPr>
          <w:rFonts w:ascii="Times New Roman" w:hAnsi="Times New Roman" w:cs="Times New Roman"/>
          <w:sz w:val="28"/>
          <w:szCs w:val="28"/>
        </w:rPr>
        <w:t xml:space="preserve"> </w:t>
      </w:r>
      <w:r w:rsidRPr="00E90CA3">
        <w:rPr>
          <w:rFonts w:ascii="Times New Roman" w:hAnsi="Times New Roman" w:cs="Times New Roman"/>
          <w:sz w:val="28"/>
          <w:szCs w:val="28"/>
        </w:rPr>
        <w:t xml:space="preserve"> The Accused’s distress with the impact of family members on their lives is readily apparent.</w:t>
      </w:r>
    </w:p>
    <w:p w14:paraId="3D441B5C"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u w:val="single"/>
        </w:rPr>
      </w:pPr>
    </w:p>
    <w:p w14:paraId="78DA6F56" w14:textId="27F4DA70" w:rsidR="00E90CA3" w:rsidRPr="00E90CA3" w:rsidRDefault="00E90CA3" w:rsidP="00F47693">
      <w:pPr>
        <w:pStyle w:val="ListParagraph"/>
        <w:numPr>
          <w:ilvl w:val="0"/>
          <w:numId w:val="12"/>
        </w:numPr>
        <w:spacing w:after="0" w:line="240" w:lineRule="auto"/>
        <w:ind w:left="0" w:firstLine="0"/>
        <w:jc w:val="both"/>
        <w:rPr>
          <w:rFonts w:ascii="Times New Roman" w:hAnsi="Times New Roman" w:cs="Times New Roman"/>
          <w:sz w:val="28"/>
          <w:szCs w:val="28"/>
          <w:u w:val="single"/>
        </w:rPr>
      </w:pPr>
      <w:r w:rsidRPr="00E90CA3">
        <w:rPr>
          <w:rFonts w:ascii="Times New Roman" w:hAnsi="Times New Roman" w:cs="Times New Roman"/>
          <w:sz w:val="28"/>
          <w:szCs w:val="28"/>
        </w:rPr>
        <w:t xml:space="preserve">The Crown takes the position that the contents of the emails authored by the Accused contain highly personal information that could cause a loss of personal dignity to T.E.  The Defence, on the other hand, urges the court to find that the challenged content of these emails contains the Accused’s opinions and conclusions regarding T.E. but offers no </w:t>
      </w:r>
      <w:proofErr w:type="gramStart"/>
      <w:r w:rsidRPr="00E90CA3">
        <w:rPr>
          <w:rFonts w:ascii="Times New Roman" w:hAnsi="Times New Roman" w:cs="Times New Roman"/>
          <w:sz w:val="28"/>
          <w:szCs w:val="28"/>
        </w:rPr>
        <w:t>factual information</w:t>
      </w:r>
      <w:proofErr w:type="gramEnd"/>
      <w:r w:rsidRPr="00E90CA3">
        <w:rPr>
          <w:rFonts w:ascii="Times New Roman" w:hAnsi="Times New Roman" w:cs="Times New Roman"/>
          <w:sz w:val="28"/>
          <w:szCs w:val="28"/>
        </w:rPr>
        <w:t xml:space="preserve"> to support those opinions and conclusions.  The Defence maintains that the expectation of privacy concerning the sharing of opinions is much lower than that related to the sharing of specific facts or </w:t>
      </w:r>
      <w:r w:rsidRPr="00E90CA3">
        <w:rPr>
          <w:rFonts w:ascii="Times New Roman" w:hAnsi="Times New Roman" w:cs="Times New Roman"/>
          <w:sz w:val="28"/>
          <w:szCs w:val="28"/>
        </w:rPr>
        <w:lastRenderedPageBreak/>
        <w:t>details touching on a person’s biographical information.</w:t>
      </w:r>
      <w:r w:rsidR="000B196C">
        <w:rPr>
          <w:rFonts w:ascii="Times New Roman" w:hAnsi="Times New Roman" w:cs="Times New Roman"/>
          <w:sz w:val="28"/>
          <w:szCs w:val="28"/>
        </w:rPr>
        <w:t xml:space="preserve"> </w:t>
      </w:r>
      <w:r w:rsidRPr="00E90CA3">
        <w:rPr>
          <w:rFonts w:ascii="Times New Roman" w:hAnsi="Times New Roman" w:cs="Times New Roman"/>
          <w:sz w:val="28"/>
          <w:szCs w:val="28"/>
        </w:rPr>
        <w:t xml:space="preserve"> The Defence goes on to concede that the reference to “screw” in one of the emails should be redacted. </w:t>
      </w:r>
      <w:r w:rsidR="000B196C">
        <w:rPr>
          <w:rFonts w:ascii="Times New Roman" w:hAnsi="Times New Roman" w:cs="Times New Roman"/>
          <w:sz w:val="28"/>
          <w:szCs w:val="28"/>
        </w:rPr>
        <w:t xml:space="preserve"> </w:t>
      </w:r>
      <w:r w:rsidRPr="00E90CA3">
        <w:rPr>
          <w:rFonts w:ascii="Times New Roman" w:hAnsi="Times New Roman" w:cs="Times New Roman"/>
          <w:sz w:val="28"/>
          <w:szCs w:val="28"/>
        </w:rPr>
        <w:t xml:space="preserve">I agree. </w:t>
      </w:r>
    </w:p>
    <w:p w14:paraId="6EEE2B0E"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u w:val="single"/>
        </w:rPr>
      </w:pPr>
    </w:p>
    <w:p w14:paraId="41F698D2" w14:textId="6678B1E0" w:rsidR="00E90CA3" w:rsidRPr="00F47693" w:rsidRDefault="00E90CA3" w:rsidP="00F47693">
      <w:pPr>
        <w:pStyle w:val="ListParagraph"/>
        <w:numPr>
          <w:ilvl w:val="0"/>
          <w:numId w:val="12"/>
        </w:numPr>
        <w:spacing w:after="0" w:line="240" w:lineRule="auto"/>
        <w:ind w:left="0" w:firstLine="0"/>
        <w:jc w:val="both"/>
        <w:rPr>
          <w:rFonts w:ascii="Times New Roman" w:hAnsi="Times New Roman" w:cs="Times New Roman"/>
          <w:sz w:val="28"/>
          <w:szCs w:val="28"/>
          <w:u w:val="single"/>
        </w:rPr>
      </w:pPr>
      <w:r w:rsidRPr="00E90CA3">
        <w:rPr>
          <w:rFonts w:ascii="Times New Roman" w:hAnsi="Times New Roman" w:cs="Times New Roman"/>
          <w:sz w:val="28"/>
          <w:szCs w:val="28"/>
        </w:rPr>
        <w:t xml:space="preserve">I am not persuaded that the content of the second and third emails contains personal information about T.E. that is highly sensitive or “strikes at the core of the subject’s more intimate self”: </w:t>
      </w:r>
      <w:r w:rsidR="000B196C">
        <w:rPr>
          <w:rFonts w:ascii="Times New Roman" w:hAnsi="Times New Roman" w:cs="Times New Roman"/>
          <w:sz w:val="28"/>
          <w:szCs w:val="28"/>
        </w:rPr>
        <w:t xml:space="preserve"> </w:t>
      </w:r>
      <w:r w:rsidRPr="00E90CA3">
        <w:rPr>
          <w:rFonts w:ascii="Times New Roman" w:hAnsi="Times New Roman" w:cs="Times New Roman"/>
          <w:b/>
          <w:bCs/>
          <w:i/>
          <w:iCs/>
          <w:sz w:val="28"/>
          <w:szCs w:val="28"/>
        </w:rPr>
        <w:t>Sherman Estate</w:t>
      </w:r>
      <w:r w:rsidRPr="00E90CA3">
        <w:rPr>
          <w:rFonts w:ascii="Times New Roman" w:hAnsi="Times New Roman" w:cs="Times New Roman"/>
          <w:sz w:val="28"/>
          <w:szCs w:val="28"/>
        </w:rPr>
        <w:t>, at para. 74.</w:t>
      </w:r>
      <w:r w:rsidR="000B196C">
        <w:rPr>
          <w:rFonts w:ascii="Times New Roman" w:hAnsi="Times New Roman" w:cs="Times New Roman"/>
          <w:sz w:val="28"/>
          <w:szCs w:val="28"/>
        </w:rPr>
        <w:t xml:space="preserve"> </w:t>
      </w:r>
      <w:r w:rsidRPr="00E90CA3">
        <w:rPr>
          <w:rFonts w:ascii="Times New Roman" w:hAnsi="Times New Roman" w:cs="Times New Roman"/>
          <w:sz w:val="28"/>
          <w:szCs w:val="28"/>
        </w:rPr>
        <w:t xml:space="preserve"> Context is critical to this review process.</w:t>
      </w:r>
      <w:r w:rsidR="000B196C">
        <w:rPr>
          <w:rFonts w:ascii="Times New Roman" w:hAnsi="Times New Roman" w:cs="Times New Roman"/>
          <w:sz w:val="28"/>
          <w:szCs w:val="28"/>
        </w:rPr>
        <w:t xml:space="preserve"> </w:t>
      </w:r>
      <w:r w:rsidRPr="00E90CA3">
        <w:rPr>
          <w:rFonts w:ascii="Times New Roman" w:hAnsi="Times New Roman" w:cs="Times New Roman"/>
          <w:sz w:val="28"/>
          <w:szCs w:val="28"/>
        </w:rPr>
        <w:t xml:space="preserve"> Here, we are dealing with private communication between parents/guardians regarding the parental challenges they face with a group of adolescent males very close to the age of majority. </w:t>
      </w:r>
      <w:r w:rsidR="000B196C">
        <w:rPr>
          <w:rFonts w:ascii="Times New Roman" w:hAnsi="Times New Roman" w:cs="Times New Roman"/>
          <w:sz w:val="28"/>
          <w:szCs w:val="28"/>
        </w:rPr>
        <w:t xml:space="preserve"> </w:t>
      </w:r>
      <w:r w:rsidRPr="00E90CA3">
        <w:rPr>
          <w:rFonts w:ascii="Times New Roman" w:hAnsi="Times New Roman" w:cs="Times New Roman"/>
          <w:sz w:val="28"/>
          <w:szCs w:val="28"/>
        </w:rPr>
        <w:t>I agree with the Defence contention that there is a lesser expectation of privacy concerning the opinions or conclusions of others than is the case with the revelation or disclosure of specific factual details that go to the biographical core of the concerned individuals.</w:t>
      </w:r>
      <w:r w:rsidR="000B196C">
        <w:rPr>
          <w:rFonts w:ascii="Times New Roman" w:hAnsi="Times New Roman" w:cs="Times New Roman"/>
          <w:sz w:val="28"/>
          <w:szCs w:val="28"/>
        </w:rPr>
        <w:t xml:space="preserve"> </w:t>
      </w:r>
      <w:r w:rsidRPr="00E90CA3">
        <w:rPr>
          <w:rFonts w:ascii="Times New Roman" w:hAnsi="Times New Roman" w:cs="Times New Roman"/>
          <w:sz w:val="28"/>
          <w:szCs w:val="28"/>
        </w:rPr>
        <w:t xml:space="preserve"> While these opinions and conclusions are not flattering, they are, in my view, typical of the common complaints of parents about their children, particularly young people in their upper teenage years. </w:t>
      </w:r>
      <w:r w:rsidR="000B196C">
        <w:rPr>
          <w:rFonts w:ascii="Times New Roman" w:hAnsi="Times New Roman" w:cs="Times New Roman"/>
          <w:sz w:val="28"/>
          <w:szCs w:val="28"/>
        </w:rPr>
        <w:t xml:space="preserve"> </w:t>
      </w:r>
      <w:r w:rsidRPr="00E90CA3">
        <w:rPr>
          <w:rFonts w:ascii="Times New Roman" w:hAnsi="Times New Roman" w:cs="Times New Roman"/>
          <w:sz w:val="28"/>
          <w:szCs w:val="28"/>
        </w:rPr>
        <w:t>This parental venting does not, in my view, rise to the level of the disclosure of core biographical or intimate and personal information touching on the subject’s reasonable expectation of privacy.  Subject to the redaction referred to above, I find that these emails are not “records” within the meaning of the statutory regime.</w:t>
      </w:r>
    </w:p>
    <w:p w14:paraId="06C68B70" w14:textId="77777777" w:rsidR="00F47693" w:rsidRPr="00E90CA3" w:rsidRDefault="00F47693" w:rsidP="00F47693">
      <w:pPr>
        <w:pStyle w:val="ListParagraph"/>
        <w:spacing w:after="0" w:line="240" w:lineRule="auto"/>
        <w:ind w:left="0"/>
        <w:jc w:val="both"/>
        <w:rPr>
          <w:rFonts w:ascii="Times New Roman" w:hAnsi="Times New Roman" w:cs="Times New Roman"/>
          <w:sz w:val="28"/>
          <w:szCs w:val="28"/>
          <w:u w:val="single"/>
        </w:rPr>
      </w:pPr>
    </w:p>
    <w:p w14:paraId="2C5176F3" w14:textId="12978F4C" w:rsidR="00E90CA3" w:rsidRPr="00E90CA3" w:rsidRDefault="00E90CA3" w:rsidP="008C2D7C">
      <w:pPr>
        <w:pStyle w:val="ListParagraph"/>
        <w:numPr>
          <w:ilvl w:val="0"/>
          <w:numId w:val="21"/>
        </w:numPr>
        <w:spacing w:after="0" w:line="240" w:lineRule="auto"/>
        <w:jc w:val="both"/>
        <w:rPr>
          <w:rFonts w:ascii="Times New Roman" w:hAnsi="Times New Roman" w:cs="Times New Roman"/>
          <w:sz w:val="28"/>
          <w:szCs w:val="28"/>
          <w:u w:val="single"/>
        </w:rPr>
      </w:pPr>
      <w:r w:rsidRPr="00E90CA3">
        <w:rPr>
          <w:rFonts w:ascii="Times New Roman" w:hAnsi="Times New Roman" w:cs="Times New Roman"/>
          <w:sz w:val="28"/>
          <w:szCs w:val="28"/>
          <w:u w:val="single"/>
        </w:rPr>
        <w:t>E-mail message from the Accused to K.B. dated February 26, 2013, regarding G.Y.</w:t>
      </w:r>
    </w:p>
    <w:p w14:paraId="4C4D06C4"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u w:val="single"/>
        </w:rPr>
      </w:pPr>
    </w:p>
    <w:p w14:paraId="420979C6" w14:textId="5C4A1526" w:rsidR="00E90CA3" w:rsidRPr="00E90CA3" w:rsidRDefault="00E90CA3" w:rsidP="00F47693">
      <w:pPr>
        <w:pStyle w:val="ListParagraph"/>
        <w:numPr>
          <w:ilvl w:val="0"/>
          <w:numId w:val="12"/>
        </w:numPr>
        <w:spacing w:after="0" w:line="240" w:lineRule="auto"/>
        <w:ind w:left="0" w:firstLine="0"/>
        <w:jc w:val="both"/>
        <w:rPr>
          <w:rFonts w:ascii="Times New Roman" w:hAnsi="Times New Roman" w:cs="Times New Roman"/>
          <w:sz w:val="28"/>
          <w:szCs w:val="28"/>
          <w:u w:val="single"/>
        </w:rPr>
      </w:pPr>
      <w:r w:rsidRPr="00E90CA3">
        <w:rPr>
          <w:rFonts w:ascii="Times New Roman" w:hAnsi="Times New Roman" w:cs="Times New Roman"/>
          <w:sz w:val="28"/>
          <w:szCs w:val="28"/>
        </w:rPr>
        <w:t xml:space="preserve">Exhibit “J” is an email message sent by the Accused to K.B. on February 26, 2013, primarily concerning the educational difficulties of their son, G.Y. </w:t>
      </w:r>
      <w:r w:rsidR="000B196C">
        <w:rPr>
          <w:rFonts w:ascii="Times New Roman" w:hAnsi="Times New Roman" w:cs="Times New Roman"/>
          <w:sz w:val="28"/>
          <w:szCs w:val="28"/>
        </w:rPr>
        <w:t xml:space="preserve"> </w:t>
      </w:r>
      <w:r w:rsidRPr="00E90CA3">
        <w:rPr>
          <w:rFonts w:ascii="Times New Roman" w:hAnsi="Times New Roman" w:cs="Times New Roman"/>
          <w:sz w:val="28"/>
          <w:szCs w:val="28"/>
        </w:rPr>
        <w:t xml:space="preserve">The second paragraph of this message contains detailed information regarding G.Y.’s academic achievements to that date. </w:t>
      </w:r>
      <w:r w:rsidR="000B196C">
        <w:rPr>
          <w:rFonts w:ascii="Times New Roman" w:hAnsi="Times New Roman" w:cs="Times New Roman"/>
          <w:sz w:val="28"/>
          <w:szCs w:val="28"/>
        </w:rPr>
        <w:t xml:space="preserve"> </w:t>
      </w:r>
      <w:r w:rsidRPr="00E90CA3">
        <w:rPr>
          <w:rFonts w:ascii="Times New Roman" w:hAnsi="Times New Roman" w:cs="Times New Roman"/>
          <w:sz w:val="28"/>
          <w:szCs w:val="28"/>
        </w:rPr>
        <w:t>The Defence concedes that this is core biographical information relating to G.Y. that should be redacted, as requested by the Crown.  Similarly, the Defence agrees that the last two sentences in the third-to-last paragraph of this email also contain core biographical information relating to G.Y. that it should be redacted, again a</w:t>
      </w:r>
      <w:r w:rsidR="004A17B6">
        <w:rPr>
          <w:rFonts w:ascii="Times New Roman" w:hAnsi="Times New Roman" w:cs="Times New Roman"/>
          <w:sz w:val="28"/>
          <w:szCs w:val="28"/>
        </w:rPr>
        <w:t>s</w:t>
      </w:r>
      <w:r w:rsidRPr="00E90CA3">
        <w:rPr>
          <w:rFonts w:ascii="Times New Roman" w:hAnsi="Times New Roman" w:cs="Times New Roman"/>
          <w:sz w:val="28"/>
          <w:szCs w:val="28"/>
        </w:rPr>
        <w:t xml:space="preserve"> request</w:t>
      </w:r>
      <w:r w:rsidR="004A17B6">
        <w:rPr>
          <w:rFonts w:ascii="Times New Roman" w:hAnsi="Times New Roman" w:cs="Times New Roman"/>
          <w:sz w:val="28"/>
          <w:szCs w:val="28"/>
        </w:rPr>
        <w:t>ed</w:t>
      </w:r>
      <w:r w:rsidRPr="00E90CA3">
        <w:rPr>
          <w:rFonts w:ascii="Times New Roman" w:hAnsi="Times New Roman" w:cs="Times New Roman"/>
          <w:sz w:val="28"/>
          <w:szCs w:val="28"/>
        </w:rPr>
        <w:t xml:space="preserve"> </w:t>
      </w:r>
      <w:r w:rsidR="004A17B6">
        <w:rPr>
          <w:rFonts w:ascii="Times New Roman" w:hAnsi="Times New Roman" w:cs="Times New Roman"/>
          <w:sz w:val="28"/>
          <w:szCs w:val="28"/>
        </w:rPr>
        <w:t xml:space="preserve">by </w:t>
      </w:r>
      <w:r w:rsidRPr="00E90CA3">
        <w:rPr>
          <w:rFonts w:ascii="Times New Roman" w:hAnsi="Times New Roman" w:cs="Times New Roman"/>
          <w:sz w:val="28"/>
          <w:szCs w:val="28"/>
        </w:rPr>
        <w:t xml:space="preserve">the Crown. </w:t>
      </w:r>
      <w:r w:rsidR="000B196C">
        <w:rPr>
          <w:rFonts w:ascii="Times New Roman" w:hAnsi="Times New Roman" w:cs="Times New Roman"/>
          <w:sz w:val="28"/>
          <w:szCs w:val="28"/>
        </w:rPr>
        <w:t xml:space="preserve"> </w:t>
      </w:r>
      <w:r w:rsidRPr="00E90CA3">
        <w:rPr>
          <w:rFonts w:ascii="Times New Roman" w:hAnsi="Times New Roman" w:cs="Times New Roman"/>
          <w:sz w:val="28"/>
          <w:szCs w:val="28"/>
        </w:rPr>
        <w:t>I agree.</w:t>
      </w:r>
      <w:r w:rsidR="000B196C">
        <w:rPr>
          <w:rFonts w:ascii="Times New Roman" w:hAnsi="Times New Roman" w:cs="Times New Roman"/>
          <w:sz w:val="28"/>
          <w:szCs w:val="28"/>
        </w:rPr>
        <w:t xml:space="preserve"> </w:t>
      </w:r>
      <w:r w:rsidRPr="00E90CA3">
        <w:rPr>
          <w:rFonts w:ascii="Times New Roman" w:hAnsi="Times New Roman" w:cs="Times New Roman"/>
          <w:sz w:val="28"/>
          <w:szCs w:val="28"/>
        </w:rPr>
        <w:t xml:space="preserve"> Once these redactions have been made, the Crown concedes that the balance of Exhibit “J” is not a “record”.</w:t>
      </w:r>
    </w:p>
    <w:p w14:paraId="00918257"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u w:val="single"/>
        </w:rPr>
      </w:pPr>
    </w:p>
    <w:p w14:paraId="6941FC2D" w14:textId="01E5E406" w:rsidR="00E90CA3" w:rsidRPr="00E90CA3" w:rsidRDefault="00E90CA3" w:rsidP="00BC72DA">
      <w:pPr>
        <w:pStyle w:val="ListParagraph"/>
        <w:numPr>
          <w:ilvl w:val="0"/>
          <w:numId w:val="21"/>
        </w:numPr>
        <w:spacing w:after="0" w:line="240" w:lineRule="auto"/>
        <w:jc w:val="both"/>
        <w:rPr>
          <w:rFonts w:ascii="Times New Roman" w:hAnsi="Times New Roman" w:cs="Times New Roman"/>
          <w:sz w:val="28"/>
          <w:szCs w:val="28"/>
          <w:u w:val="single"/>
        </w:rPr>
      </w:pPr>
      <w:r w:rsidRPr="00E90CA3">
        <w:rPr>
          <w:rFonts w:ascii="Times New Roman" w:hAnsi="Times New Roman" w:cs="Times New Roman"/>
          <w:sz w:val="28"/>
          <w:szCs w:val="28"/>
          <w:u w:val="single"/>
        </w:rPr>
        <w:t>Email message from N.B. to J.B. (third party) dated May 31, 2010</w:t>
      </w:r>
    </w:p>
    <w:p w14:paraId="23742983"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u w:val="single"/>
        </w:rPr>
      </w:pPr>
    </w:p>
    <w:p w14:paraId="3A693964" w14:textId="37C217D6" w:rsidR="00E90CA3" w:rsidRPr="00502C12" w:rsidRDefault="00E90CA3" w:rsidP="00F47693">
      <w:pPr>
        <w:pStyle w:val="ListParagraph"/>
        <w:numPr>
          <w:ilvl w:val="0"/>
          <w:numId w:val="12"/>
        </w:numPr>
        <w:spacing w:after="0" w:line="240" w:lineRule="auto"/>
        <w:ind w:left="0" w:firstLine="0"/>
        <w:jc w:val="both"/>
        <w:rPr>
          <w:rFonts w:ascii="Times New Roman" w:hAnsi="Times New Roman" w:cs="Times New Roman"/>
          <w:sz w:val="28"/>
          <w:szCs w:val="28"/>
          <w:u w:val="single"/>
        </w:rPr>
      </w:pPr>
      <w:r w:rsidRPr="00E90CA3">
        <w:rPr>
          <w:rFonts w:ascii="Times New Roman" w:hAnsi="Times New Roman" w:cs="Times New Roman"/>
          <w:sz w:val="28"/>
          <w:szCs w:val="28"/>
        </w:rPr>
        <w:t xml:space="preserve">Exhibit “K’ is an email message from the Accused to J.B., the parent of one of the Accused’s basketball players, dated May 31, 2010, in which the Accused describes an incident involving N.K., T.E. and another </w:t>
      </w:r>
      <w:proofErr w:type="spellStart"/>
      <w:r w:rsidRPr="00E90CA3">
        <w:rPr>
          <w:rFonts w:ascii="Times New Roman" w:hAnsi="Times New Roman" w:cs="Times New Roman"/>
          <w:sz w:val="28"/>
          <w:szCs w:val="28"/>
        </w:rPr>
        <w:t>Tulita</w:t>
      </w:r>
      <w:proofErr w:type="spellEnd"/>
      <w:r w:rsidRPr="00E90CA3">
        <w:rPr>
          <w:rFonts w:ascii="Times New Roman" w:hAnsi="Times New Roman" w:cs="Times New Roman"/>
          <w:sz w:val="28"/>
          <w:szCs w:val="28"/>
        </w:rPr>
        <w:t xml:space="preserve"> resident.  The Crown concedes that the email is not a “record” as regards T.E.</w:t>
      </w:r>
      <w:r w:rsidR="000B196C">
        <w:rPr>
          <w:rFonts w:ascii="Times New Roman" w:hAnsi="Times New Roman" w:cs="Times New Roman"/>
          <w:sz w:val="28"/>
          <w:szCs w:val="28"/>
        </w:rPr>
        <w:t xml:space="preserve"> </w:t>
      </w:r>
      <w:r w:rsidRPr="00E90CA3">
        <w:rPr>
          <w:rFonts w:ascii="Times New Roman" w:hAnsi="Times New Roman" w:cs="Times New Roman"/>
          <w:sz w:val="28"/>
          <w:szCs w:val="28"/>
        </w:rPr>
        <w:t xml:space="preserve"> I agree. </w:t>
      </w:r>
      <w:r w:rsidR="000B196C">
        <w:rPr>
          <w:rFonts w:ascii="Times New Roman" w:hAnsi="Times New Roman" w:cs="Times New Roman"/>
          <w:sz w:val="28"/>
          <w:szCs w:val="28"/>
        </w:rPr>
        <w:t xml:space="preserve"> </w:t>
      </w:r>
      <w:r w:rsidRPr="00E90CA3">
        <w:rPr>
          <w:rFonts w:ascii="Times New Roman" w:hAnsi="Times New Roman" w:cs="Times New Roman"/>
          <w:sz w:val="28"/>
          <w:szCs w:val="28"/>
        </w:rPr>
        <w:t xml:space="preserve">The Defence agrees </w:t>
      </w:r>
      <w:r w:rsidRPr="00E90CA3">
        <w:rPr>
          <w:rFonts w:ascii="Times New Roman" w:hAnsi="Times New Roman" w:cs="Times New Roman"/>
          <w:sz w:val="28"/>
          <w:szCs w:val="28"/>
        </w:rPr>
        <w:lastRenderedPageBreak/>
        <w:t>that the fourth sentence of the first paragraph should be redacted, namely “He also said he’s been seeing N.K. around and hearing things about him drinking and doing other negative things.”  Further, the Defence agrees that the second sentence of the second paragraph should also be redacted, namely:</w:t>
      </w:r>
    </w:p>
    <w:p w14:paraId="172423E2" w14:textId="77777777" w:rsidR="00502C12" w:rsidRPr="00E90CA3" w:rsidRDefault="00502C12" w:rsidP="00502C12">
      <w:pPr>
        <w:pStyle w:val="ListParagraph"/>
        <w:spacing w:after="0" w:line="240" w:lineRule="auto"/>
        <w:ind w:left="0"/>
        <w:jc w:val="both"/>
        <w:rPr>
          <w:rFonts w:ascii="Times New Roman" w:hAnsi="Times New Roman" w:cs="Times New Roman"/>
          <w:sz w:val="28"/>
          <w:szCs w:val="28"/>
          <w:u w:val="single"/>
        </w:rPr>
      </w:pPr>
    </w:p>
    <w:p w14:paraId="71CB9102" w14:textId="77777777" w:rsidR="00E90CA3" w:rsidRPr="00E90CA3" w:rsidRDefault="00E90CA3" w:rsidP="00502C12">
      <w:pPr>
        <w:pStyle w:val="ListParagraph"/>
        <w:spacing w:after="0" w:line="240" w:lineRule="auto"/>
        <w:ind w:left="567" w:right="567"/>
        <w:jc w:val="both"/>
        <w:rPr>
          <w:rFonts w:ascii="Times New Roman" w:hAnsi="Times New Roman" w:cs="Times New Roman"/>
          <w:sz w:val="24"/>
          <w:szCs w:val="24"/>
        </w:rPr>
      </w:pPr>
      <w:r w:rsidRPr="00E90CA3">
        <w:rPr>
          <w:rFonts w:ascii="Times New Roman" w:hAnsi="Times New Roman" w:cs="Times New Roman"/>
          <w:sz w:val="24"/>
          <w:szCs w:val="24"/>
        </w:rPr>
        <w:t>I plan on talking to him today myself, but his attitude has been very uncooperative and rude since AWG, most of the time, so I don’t know if he cares about sports or what I say as much now that he is hanging around with Kyle, Terence and the rest of those older boys.</w:t>
      </w:r>
    </w:p>
    <w:p w14:paraId="2986F835"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u w:val="single"/>
        </w:rPr>
      </w:pPr>
    </w:p>
    <w:p w14:paraId="39ECD41C" w14:textId="77777777" w:rsidR="00E90CA3" w:rsidRPr="00E90CA3" w:rsidRDefault="00E90CA3" w:rsidP="00F47693">
      <w:pPr>
        <w:pStyle w:val="ListParagraph"/>
        <w:numPr>
          <w:ilvl w:val="0"/>
          <w:numId w:val="12"/>
        </w:numPr>
        <w:spacing w:after="0" w:line="240" w:lineRule="auto"/>
        <w:ind w:left="0" w:firstLine="0"/>
        <w:jc w:val="both"/>
        <w:rPr>
          <w:rFonts w:ascii="Times New Roman" w:hAnsi="Times New Roman" w:cs="Times New Roman"/>
          <w:sz w:val="28"/>
          <w:szCs w:val="28"/>
          <w:u w:val="single"/>
        </w:rPr>
      </w:pPr>
      <w:r w:rsidRPr="00E90CA3">
        <w:rPr>
          <w:rFonts w:ascii="Times New Roman" w:hAnsi="Times New Roman" w:cs="Times New Roman"/>
          <w:sz w:val="28"/>
          <w:szCs w:val="28"/>
        </w:rPr>
        <w:t xml:space="preserve">Once this redaction has been made, the Crown says that the balance of the email message does not amount to a “record” within the meaning of s. 278.1. </w:t>
      </w:r>
    </w:p>
    <w:p w14:paraId="4D91FB41" w14:textId="77777777" w:rsidR="00E90CA3" w:rsidRPr="00E90CA3" w:rsidRDefault="00E90CA3" w:rsidP="00F47693">
      <w:pPr>
        <w:pStyle w:val="ListParagraph"/>
        <w:spacing w:after="0" w:line="240" w:lineRule="auto"/>
        <w:ind w:left="0"/>
        <w:jc w:val="both"/>
        <w:rPr>
          <w:rFonts w:ascii="Times New Roman" w:hAnsi="Times New Roman" w:cs="Times New Roman"/>
          <w:sz w:val="28"/>
          <w:szCs w:val="28"/>
          <w:u w:val="single"/>
        </w:rPr>
      </w:pPr>
    </w:p>
    <w:p w14:paraId="7460D895" w14:textId="0BC0434F" w:rsidR="00E90CA3" w:rsidRDefault="00AA5CEB" w:rsidP="00F47693">
      <w:pPr>
        <w:pStyle w:val="ListParagraph"/>
        <w:spacing w:after="0" w:line="240" w:lineRule="auto"/>
        <w:ind w:left="0"/>
        <w:jc w:val="both"/>
        <w:rPr>
          <w:rFonts w:ascii="Times New Roman" w:hAnsi="Times New Roman" w:cs="Times New Roman"/>
          <w:b/>
          <w:bCs/>
          <w:sz w:val="28"/>
          <w:szCs w:val="28"/>
        </w:rPr>
      </w:pPr>
      <w:r w:rsidRPr="00E90CA3">
        <w:rPr>
          <w:rFonts w:ascii="Times New Roman" w:hAnsi="Times New Roman" w:cs="Times New Roman"/>
          <w:b/>
          <w:bCs/>
          <w:sz w:val="28"/>
          <w:szCs w:val="28"/>
        </w:rPr>
        <w:t>CONCLUSION</w:t>
      </w:r>
    </w:p>
    <w:p w14:paraId="5832831A" w14:textId="77777777" w:rsidR="00F47693" w:rsidRPr="00E90CA3" w:rsidRDefault="00F47693" w:rsidP="00F47693">
      <w:pPr>
        <w:pStyle w:val="ListParagraph"/>
        <w:spacing w:after="0" w:line="240" w:lineRule="auto"/>
        <w:ind w:left="0"/>
        <w:jc w:val="both"/>
        <w:rPr>
          <w:rFonts w:ascii="Times New Roman" w:hAnsi="Times New Roman" w:cs="Times New Roman"/>
          <w:b/>
          <w:bCs/>
          <w:sz w:val="28"/>
          <w:szCs w:val="28"/>
          <w:u w:val="single"/>
        </w:rPr>
      </w:pPr>
    </w:p>
    <w:p w14:paraId="4261C284" w14:textId="77777777" w:rsidR="00E90CA3" w:rsidRPr="00E90CA3" w:rsidRDefault="00E90CA3" w:rsidP="00F47693">
      <w:pPr>
        <w:pStyle w:val="ListParagraph"/>
        <w:numPr>
          <w:ilvl w:val="0"/>
          <w:numId w:val="12"/>
        </w:numPr>
        <w:spacing w:after="0" w:line="240" w:lineRule="auto"/>
        <w:ind w:left="0" w:firstLine="0"/>
        <w:jc w:val="both"/>
        <w:rPr>
          <w:rFonts w:ascii="Times New Roman" w:hAnsi="Times New Roman" w:cs="Times New Roman"/>
          <w:sz w:val="28"/>
          <w:szCs w:val="28"/>
        </w:rPr>
      </w:pPr>
      <w:r w:rsidRPr="00E90CA3">
        <w:rPr>
          <w:rFonts w:ascii="Times New Roman" w:hAnsi="Times New Roman" w:cs="Times New Roman"/>
          <w:sz w:val="28"/>
          <w:szCs w:val="28"/>
        </w:rPr>
        <w:t>For the reasons set out above, the application is allowed in part.</w:t>
      </w:r>
    </w:p>
    <w:p w14:paraId="3B701B7E" w14:textId="77777777" w:rsidR="00E90CA3" w:rsidRPr="00E90CA3" w:rsidRDefault="00E90CA3" w:rsidP="00F47693">
      <w:pPr>
        <w:pStyle w:val="ListParagraph"/>
        <w:spacing w:after="0" w:line="240" w:lineRule="auto"/>
        <w:ind w:left="0"/>
        <w:rPr>
          <w:rFonts w:ascii="Times New Roman" w:hAnsi="Times New Roman" w:cs="Times New Roman"/>
          <w:sz w:val="28"/>
          <w:szCs w:val="28"/>
        </w:rPr>
      </w:pPr>
    </w:p>
    <w:p w14:paraId="79366003" w14:textId="77777777" w:rsidR="00DA578F" w:rsidRDefault="00DA578F" w:rsidP="00413551">
      <w:pPr>
        <w:pStyle w:val="ListParagraph"/>
        <w:spacing w:after="0" w:line="240" w:lineRule="auto"/>
        <w:ind w:left="0"/>
        <w:jc w:val="both"/>
        <w:rPr>
          <w:rFonts w:ascii="Times New Roman" w:hAnsi="Times New Roman" w:cs="Times New Roman"/>
          <w:sz w:val="28"/>
          <w:szCs w:val="28"/>
        </w:rPr>
      </w:pPr>
    </w:p>
    <w:p w14:paraId="5DB28099" w14:textId="77777777" w:rsidR="00DA578F" w:rsidRDefault="00DA578F" w:rsidP="00413551">
      <w:pPr>
        <w:pStyle w:val="ListParagraph"/>
        <w:spacing w:after="0" w:line="240" w:lineRule="auto"/>
        <w:ind w:left="0"/>
        <w:jc w:val="both"/>
        <w:rPr>
          <w:rFonts w:ascii="Times New Roman" w:hAnsi="Times New Roman" w:cs="Times New Roman"/>
          <w:sz w:val="28"/>
          <w:szCs w:val="28"/>
        </w:rPr>
      </w:pPr>
    </w:p>
    <w:p w14:paraId="48C59F01" w14:textId="77777777" w:rsidR="00304551" w:rsidRPr="00B22232" w:rsidRDefault="00304551" w:rsidP="00413551">
      <w:pPr>
        <w:pStyle w:val="ListParagraph"/>
        <w:spacing w:after="0" w:line="240" w:lineRule="auto"/>
        <w:ind w:left="0"/>
        <w:jc w:val="both"/>
        <w:rPr>
          <w:rFonts w:ascii="Times New Roman" w:hAnsi="Times New Roman" w:cs="Times New Roman"/>
          <w:sz w:val="28"/>
          <w:szCs w:val="28"/>
        </w:rPr>
      </w:pPr>
    </w:p>
    <w:p w14:paraId="24B5AD8E" w14:textId="30C7B855" w:rsidR="00B22232" w:rsidRPr="00B22232" w:rsidRDefault="00B22232" w:rsidP="00413551">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00DA578F">
        <w:rPr>
          <w:rFonts w:ascii="Times New Roman" w:hAnsi="Times New Roman" w:cs="Times New Roman"/>
          <w:sz w:val="28"/>
          <w:szCs w:val="28"/>
        </w:rPr>
        <w:t xml:space="preserve">M. </w:t>
      </w:r>
      <w:r w:rsidR="003A29FD">
        <w:rPr>
          <w:rFonts w:ascii="Times New Roman" w:hAnsi="Times New Roman" w:cs="Times New Roman"/>
          <w:sz w:val="28"/>
          <w:szCs w:val="28"/>
        </w:rPr>
        <w:t>D</w:t>
      </w:r>
      <w:r w:rsidR="00DA578F">
        <w:rPr>
          <w:rFonts w:ascii="Times New Roman" w:hAnsi="Times New Roman" w:cs="Times New Roman"/>
          <w:sz w:val="28"/>
          <w:szCs w:val="28"/>
        </w:rPr>
        <w:t xml:space="preserve">avid </w:t>
      </w:r>
      <w:r w:rsidR="003A29FD">
        <w:rPr>
          <w:rFonts w:ascii="Times New Roman" w:hAnsi="Times New Roman" w:cs="Times New Roman"/>
          <w:sz w:val="28"/>
          <w:szCs w:val="28"/>
        </w:rPr>
        <w:t>Gates</w:t>
      </w:r>
    </w:p>
    <w:p w14:paraId="68CFE61E" w14:textId="77777777" w:rsidR="00B22232" w:rsidRPr="00B22232" w:rsidRDefault="00B22232" w:rsidP="00413551">
      <w:pPr>
        <w:pStyle w:val="ListParagraph"/>
        <w:spacing w:after="0" w:line="240" w:lineRule="auto"/>
        <w:ind w:left="0"/>
        <w:rPr>
          <w:rFonts w:ascii="Times New Roman" w:hAnsi="Times New Roman" w:cs="Times New Roman"/>
          <w:sz w:val="28"/>
          <w:szCs w:val="28"/>
        </w:rPr>
      </w:pP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22232">
        <w:rPr>
          <w:rFonts w:ascii="Times New Roman" w:hAnsi="Times New Roman" w:cs="Times New Roman"/>
          <w:sz w:val="28"/>
          <w:szCs w:val="28"/>
        </w:rPr>
        <w:t>J.S.C.</w:t>
      </w:r>
    </w:p>
    <w:p w14:paraId="0ABBFC52" w14:textId="77777777" w:rsidR="00B11A8F" w:rsidRDefault="00B11A8F" w:rsidP="00413551">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Dated in Yellowknife, NT this </w:t>
      </w:r>
    </w:p>
    <w:p w14:paraId="68CB8D15" w14:textId="79CB2D6A" w:rsidR="00B22232" w:rsidRDefault="00B16F3E" w:rsidP="00413551">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27</w:t>
      </w:r>
      <w:r w:rsidRPr="00B16F3E">
        <w:rPr>
          <w:rFonts w:ascii="Times New Roman" w:hAnsi="Times New Roman" w:cs="Times New Roman"/>
          <w:sz w:val="28"/>
          <w:szCs w:val="28"/>
          <w:vertAlign w:val="superscript"/>
        </w:rPr>
        <w:t>th</w:t>
      </w:r>
      <w:r>
        <w:rPr>
          <w:rFonts w:ascii="Times New Roman" w:hAnsi="Times New Roman" w:cs="Times New Roman"/>
          <w:sz w:val="28"/>
          <w:szCs w:val="28"/>
        </w:rPr>
        <w:t xml:space="preserve"> </w:t>
      </w:r>
      <w:r w:rsidR="00B11A8F">
        <w:rPr>
          <w:rFonts w:ascii="Times New Roman" w:hAnsi="Times New Roman" w:cs="Times New Roman"/>
          <w:sz w:val="28"/>
          <w:szCs w:val="28"/>
        </w:rPr>
        <w:t>day of</w:t>
      </w:r>
      <w:r w:rsidR="00DA578F">
        <w:rPr>
          <w:rFonts w:ascii="Times New Roman" w:hAnsi="Times New Roman" w:cs="Times New Roman"/>
          <w:sz w:val="28"/>
          <w:szCs w:val="28"/>
        </w:rPr>
        <w:t xml:space="preserve"> </w:t>
      </w:r>
      <w:proofErr w:type="gramStart"/>
      <w:r w:rsidR="00DA578F">
        <w:rPr>
          <w:rFonts w:ascii="Times New Roman" w:hAnsi="Times New Roman" w:cs="Times New Roman"/>
          <w:sz w:val="28"/>
          <w:szCs w:val="28"/>
        </w:rPr>
        <w:t>June,</w:t>
      </w:r>
      <w:proofErr w:type="gramEnd"/>
      <w:r w:rsidR="00DA578F">
        <w:rPr>
          <w:rFonts w:ascii="Times New Roman" w:hAnsi="Times New Roman" w:cs="Times New Roman"/>
          <w:sz w:val="28"/>
          <w:szCs w:val="28"/>
        </w:rPr>
        <w:t xml:space="preserve"> 2025</w:t>
      </w:r>
      <w:r w:rsidR="00B11A8F">
        <w:rPr>
          <w:rFonts w:ascii="Times New Roman" w:hAnsi="Times New Roman" w:cs="Times New Roman"/>
          <w:sz w:val="28"/>
          <w:szCs w:val="28"/>
        </w:rPr>
        <w:t xml:space="preserve">, </w:t>
      </w:r>
    </w:p>
    <w:p w14:paraId="58D10E83" w14:textId="77777777" w:rsidR="002339BB" w:rsidRDefault="002339BB" w:rsidP="00413551">
      <w:pPr>
        <w:pStyle w:val="ListParagraph"/>
        <w:spacing w:after="0" w:line="240" w:lineRule="auto"/>
        <w:ind w:left="0"/>
        <w:rPr>
          <w:rFonts w:ascii="Times New Roman" w:hAnsi="Times New Roman" w:cs="Times New Roman"/>
          <w:sz w:val="28"/>
          <w:szCs w:val="28"/>
        </w:rPr>
      </w:pPr>
    </w:p>
    <w:p w14:paraId="4D35DFAD" w14:textId="77777777" w:rsidR="002339BB" w:rsidRDefault="002339BB" w:rsidP="00413551">
      <w:pPr>
        <w:pStyle w:val="ListParagraph"/>
        <w:spacing w:after="0" w:line="240" w:lineRule="auto"/>
        <w:ind w:left="0"/>
        <w:rPr>
          <w:rFonts w:ascii="Times New Roman" w:hAnsi="Times New Roman" w:cs="Times New Roman"/>
          <w:sz w:val="28"/>
          <w:szCs w:val="28"/>
        </w:rPr>
      </w:pPr>
    </w:p>
    <w:p w14:paraId="0095CAD8" w14:textId="084E7863" w:rsidR="002339BB" w:rsidRDefault="002339BB" w:rsidP="00413551">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Counsel for the </w:t>
      </w:r>
      <w:r w:rsidR="00DA578F">
        <w:rPr>
          <w:rFonts w:ascii="Times New Roman" w:hAnsi="Times New Roman" w:cs="Times New Roman"/>
          <w:sz w:val="28"/>
          <w:szCs w:val="28"/>
        </w:rPr>
        <w:t>Crown:</w:t>
      </w:r>
      <w:r w:rsidR="00DA578F">
        <w:rPr>
          <w:rFonts w:ascii="Times New Roman" w:hAnsi="Times New Roman" w:cs="Times New Roman"/>
          <w:sz w:val="28"/>
          <w:szCs w:val="28"/>
        </w:rPr>
        <w:tab/>
      </w:r>
      <w:r w:rsidR="00DA578F">
        <w:rPr>
          <w:rFonts w:ascii="Times New Roman" w:hAnsi="Times New Roman" w:cs="Times New Roman"/>
          <w:sz w:val="28"/>
          <w:szCs w:val="28"/>
        </w:rPr>
        <w:tab/>
        <w:t>A. Paquin</w:t>
      </w:r>
      <w:r w:rsidR="00FC7B24">
        <w:rPr>
          <w:rFonts w:ascii="Times New Roman" w:hAnsi="Times New Roman" w:cs="Times New Roman"/>
          <w:sz w:val="28"/>
          <w:szCs w:val="28"/>
        </w:rPr>
        <w:t xml:space="preserve"> and J. Kelly</w:t>
      </w:r>
    </w:p>
    <w:p w14:paraId="3E1681D7" w14:textId="77777777" w:rsidR="00AA5CEB" w:rsidRDefault="00AA5CEB" w:rsidP="00413551">
      <w:pPr>
        <w:pStyle w:val="ListParagraph"/>
        <w:spacing w:after="0" w:line="240" w:lineRule="auto"/>
        <w:ind w:left="0"/>
        <w:rPr>
          <w:rFonts w:ascii="Times New Roman" w:hAnsi="Times New Roman" w:cs="Times New Roman"/>
          <w:sz w:val="28"/>
          <w:szCs w:val="28"/>
        </w:rPr>
      </w:pPr>
    </w:p>
    <w:p w14:paraId="4CB0F7C3" w14:textId="616EC373" w:rsidR="00943943" w:rsidRDefault="002339BB" w:rsidP="00DA578F">
      <w:pPr>
        <w:pStyle w:val="ListParagraph"/>
        <w:spacing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Counsel for the </w:t>
      </w:r>
      <w:r w:rsidR="00DA578F">
        <w:rPr>
          <w:rFonts w:ascii="Times New Roman" w:hAnsi="Times New Roman" w:cs="Times New Roman"/>
          <w:sz w:val="28"/>
          <w:szCs w:val="28"/>
        </w:rPr>
        <w:t>Defence:</w:t>
      </w:r>
      <w:r w:rsidR="00DA578F">
        <w:rPr>
          <w:rFonts w:ascii="Times New Roman" w:hAnsi="Times New Roman" w:cs="Times New Roman"/>
          <w:sz w:val="28"/>
          <w:szCs w:val="28"/>
        </w:rPr>
        <w:tab/>
      </w:r>
      <w:r w:rsidR="00DA578F">
        <w:rPr>
          <w:rFonts w:ascii="Times New Roman" w:hAnsi="Times New Roman" w:cs="Times New Roman"/>
          <w:sz w:val="28"/>
          <w:szCs w:val="28"/>
        </w:rPr>
        <w:tab/>
      </w:r>
      <w:r w:rsidR="00FC7B24">
        <w:rPr>
          <w:rFonts w:ascii="Times New Roman" w:hAnsi="Times New Roman" w:cs="Times New Roman"/>
          <w:sz w:val="28"/>
          <w:szCs w:val="28"/>
        </w:rPr>
        <w:t>A. Lind</w:t>
      </w:r>
    </w:p>
    <w:p w14:paraId="3C1DDF10" w14:textId="77777777" w:rsidR="001F5970" w:rsidRPr="00943943" w:rsidRDefault="00533F06" w:rsidP="00B22232">
      <w:pPr>
        <w:spacing w:after="0" w:line="480" w:lineRule="auto"/>
        <w:jc w:val="both"/>
        <w:rPr>
          <w:rFonts w:ascii="Times New Roman" w:hAnsi="Times New Roman" w:cs="Times New Roman"/>
          <w:sz w:val="28"/>
          <w:szCs w:val="28"/>
        </w:rPr>
        <w:sectPr w:rsidR="001F5970" w:rsidRPr="00943943" w:rsidSect="00B97AE3">
          <w:headerReference w:type="default" r:id="rId13"/>
          <w:headerReference w:type="first" r:id="rId14"/>
          <w:pgSz w:w="12240" w:h="15840"/>
          <w:pgMar w:top="1350" w:right="1440" w:bottom="1260" w:left="1440" w:header="720" w:footer="720" w:gutter="0"/>
          <w:cols w:space="720"/>
          <w:titlePg/>
          <w:docGrid w:linePitch="360"/>
        </w:sectPr>
      </w:pPr>
      <w:r w:rsidRPr="00943943">
        <w:rPr>
          <w:rFonts w:ascii="Times New Roman" w:hAnsi="Times New Roman" w:cs="Times New Roman"/>
          <w:sz w:val="28"/>
          <w:szCs w:val="28"/>
        </w:rPr>
        <w:br/>
      </w:r>
    </w:p>
    <w:p w14:paraId="61033FE1" w14:textId="77777777" w:rsidR="001F5970" w:rsidRDefault="001F5970" w:rsidP="00B22232">
      <w:pPr>
        <w:spacing w:after="0" w:line="480" w:lineRule="auto"/>
        <w:jc w:val="both"/>
        <w:rPr>
          <w:rFonts w:ascii="Times New Roman" w:hAnsi="Times New Roman" w:cs="Times New Roman"/>
          <w:sz w:val="28"/>
          <w:szCs w:val="28"/>
        </w:rPr>
        <w:sectPr w:rsidR="001F5970" w:rsidSect="001F5970">
          <w:pgSz w:w="12240" w:h="15840"/>
          <w:pgMar w:top="1440" w:right="1440" w:bottom="1440" w:left="1440" w:header="720" w:footer="720" w:gutter="0"/>
          <w:cols w:space="720"/>
          <w:titlePg/>
          <w:docGrid w:linePitch="360"/>
        </w:sectPr>
      </w:pPr>
    </w:p>
    <w:p w14:paraId="54B67720" w14:textId="77777777" w:rsidR="008123F0" w:rsidRPr="001F5970" w:rsidRDefault="008C09DB" w:rsidP="00B22232">
      <w:pPr>
        <w:tabs>
          <w:tab w:val="right" w:pos="4230"/>
        </w:tabs>
        <w:spacing w:after="0" w:line="480" w:lineRule="auto"/>
        <w:ind w:right="-432"/>
        <w:jc w:val="both"/>
        <w:rPr>
          <w:rFonts w:ascii="Times New Roman" w:hAnsi="Times New Roman" w:cs="Times New Roman"/>
          <w:sz w:val="28"/>
          <w:szCs w:val="28"/>
          <w:u w:val="single"/>
        </w:rPr>
      </w:pPr>
      <w:r w:rsidRPr="001F5970">
        <w:rPr>
          <w:rFonts w:ascii="Times New Roman" w:hAnsi="Times New Roman" w:cs="Times New Roman"/>
          <w:sz w:val="28"/>
          <w:szCs w:val="28"/>
          <w:u w:val="single"/>
        </w:rPr>
        <w:br w:type="column"/>
      </w:r>
    </w:p>
    <w:tbl>
      <w:tblPr>
        <w:tblStyle w:val="TableGrid"/>
        <w:tblpPr w:leftFromText="180" w:rightFromText="180" w:vertAnchor="page" w:horzAnchor="page" w:tblpX="5206" w:tblpY="1966"/>
        <w:tblW w:w="648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480"/>
      </w:tblGrid>
      <w:tr w:rsidR="008123F0" w:rsidRPr="0032647A" w14:paraId="7EEFC975" w14:textId="77777777" w:rsidTr="002278DA">
        <w:tc>
          <w:tcPr>
            <w:tcW w:w="6480" w:type="dxa"/>
          </w:tcPr>
          <w:p w14:paraId="7704DF0A" w14:textId="7D479A39" w:rsidR="008123F0" w:rsidRDefault="00035C70" w:rsidP="00B22232">
            <w:pPr>
              <w:jc w:val="right"/>
              <w:rPr>
                <w:rFonts w:ascii="Times New Roman" w:hAnsi="Times New Roman" w:cs="Times New Roman"/>
                <w:sz w:val="28"/>
                <w:szCs w:val="28"/>
              </w:rPr>
            </w:pPr>
            <w:r w:rsidRPr="00035C70">
              <w:rPr>
                <w:rFonts w:ascii="Times New Roman" w:hAnsi="Times New Roman" w:cs="Times New Roman"/>
                <w:sz w:val="28"/>
                <w:szCs w:val="28"/>
              </w:rPr>
              <w:t>S-1-CR-2022-000 004</w:t>
            </w:r>
          </w:p>
          <w:p w14:paraId="10ED695D" w14:textId="77777777" w:rsidR="008123F0" w:rsidRPr="0032647A" w:rsidRDefault="008123F0" w:rsidP="00B22232">
            <w:pPr>
              <w:jc w:val="right"/>
              <w:rPr>
                <w:rFonts w:ascii="Times New Roman" w:hAnsi="Times New Roman" w:cs="Times New Roman"/>
                <w:sz w:val="28"/>
                <w:szCs w:val="28"/>
              </w:rPr>
            </w:pPr>
          </w:p>
        </w:tc>
      </w:tr>
      <w:tr w:rsidR="008123F0" w:rsidRPr="0032647A" w14:paraId="25F05DF1" w14:textId="77777777" w:rsidTr="002278DA">
        <w:tc>
          <w:tcPr>
            <w:tcW w:w="6480" w:type="dxa"/>
          </w:tcPr>
          <w:p w14:paraId="501081F1" w14:textId="77777777" w:rsidR="008123F0" w:rsidRPr="0032647A" w:rsidRDefault="008123F0" w:rsidP="00B22232">
            <w:pPr>
              <w:tabs>
                <w:tab w:val="center" w:pos="2784"/>
              </w:tabs>
              <w:jc w:val="center"/>
              <w:rPr>
                <w:rFonts w:ascii="Times New Roman" w:hAnsi="Times New Roman" w:cs="Times New Roman"/>
                <w:b/>
                <w:bCs/>
                <w:sz w:val="28"/>
                <w:szCs w:val="28"/>
                <w:lang w:val="en-GB"/>
              </w:rPr>
            </w:pPr>
          </w:p>
          <w:p w14:paraId="2455DEE2" w14:textId="77777777" w:rsidR="008123F0" w:rsidRPr="0032647A" w:rsidRDefault="008123F0" w:rsidP="00B22232">
            <w:pPr>
              <w:tabs>
                <w:tab w:val="center" w:pos="2784"/>
              </w:tabs>
              <w:jc w:val="center"/>
              <w:rPr>
                <w:rFonts w:ascii="Times New Roman" w:hAnsi="Times New Roman" w:cs="Times New Roman"/>
                <w:b/>
                <w:bCs/>
                <w:sz w:val="28"/>
                <w:szCs w:val="28"/>
                <w:lang w:val="en-GB"/>
              </w:rPr>
            </w:pPr>
            <w:r w:rsidRPr="0032647A">
              <w:rPr>
                <w:rFonts w:ascii="Times New Roman" w:hAnsi="Times New Roman" w:cs="Times New Roman"/>
                <w:b/>
                <w:bCs/>
                <w:sz w:val="28"/>
                <w:szCs w:val="28"/>
                <w:lang w:val="en-GB"/>
              </w:rPr>
              <w:t>IN THE SUPREME COURT OF THE</w:t>
            </w:r>
          </w:p>
          <w:p w14:paraId="0D543FE6" w14:textId="77777777" w:rsidR="008123F0" w:rsidRPr="0032647A" w:rsidRDefault="008123F0" w:rsidP="00B22232">
            <w:pPr>
              <w:tabs>
                <w:tab w:val="center" w:pos="2784"/>
                <w:tab w:val="left" w:pos="4740"/>
              </w:tabs>
              <w:jc w:val="center"/>
              <w:rPr>
                <w:rFonts w:ascii="Times New Roman" w:hAnsi="Times New Roman" w:cs="Times New Roman"/>
                <w:b/>
                <w:bCs/>
                <w:sz w:val="28"/>
                <w:szCs w:val="28"/>
                <w:lang w:val="en-GB"/>
              </w:rPr>
            </w:pPr>
            <w:r w:rsidRPr="0032647A">
              <w:rPr>
                <w:rFonts w:ascii="Times New Roman" w:hAnsi="Times New Roman" w:cs="Times New Roman"/>
                <w:b/>
                <w:bCs/>
                <w:sz w:val="28"/>
                <w:szCs w:val="28"/>
                <w:lang w:val="en-GB"/>
              </w:rPr>
              <w:t>NORTHWEST TERRITORIES</w:t>
            </w:r>
          </w:p>
          <w:p w14:paraId="74240C14" w14:textId="77777777" w:rsidR="008123F0" w:rsidRPr="0032647A" w:rsidRDefault="008123F0" w:rsidP="00B22232">
            <w:pPr>
              <w:pStyle w:val="NoSpacing"/>
              <w:rPr>
                <w:rFonts w:ascii="Times New Roman" w:hAnsi="Times New Roman" w:cs="Times New Roman"/>
                <w:sz w:val="28"/>
                <w:szCs w:val="28"/>
                <w:lang w:val="en-GB"/>
              </w:rPr>
            </w:pPr>
          </w:p>
        </w:tc>
      </w:tr>
      <w:tr w:rsidR="008123F0" w:rsidRPr="0032647A" w14:paraId="33ED7286" w14:textId="77777777" w:rsidTr="002278DA">
        <w:tc>
          <w:tcPr>
            <w:tcW w:w="6480" w:type="dxa"/>
          </w:tcPr>
          <w:p w14:paraId="1150B800" w14:textId="77777777" w:rsidR="008123F0" w:rsidRPr="0032647A" w:rsidRDefault="008123F0" w:rsidP="00B22232">
            <w:pPr>
              <w:rPr>
                <w:rFonts w:ascii="Times New Roman" w:hAnsi="Times New Roman" w:cs="Times New Roman"/>
                <w:sz w:val="28"/>
                <w:szCs w:val="28"/>
              </w:rPr>
            </w:pPr>
          </w:p>
          <w:p w14:paraId="60AF9C7C" w14:textId="77777777" w:rsidR="00B22232" w:rsidRPr="009234B8" w:rsidRDefault="00B22232" w:rsidP="00B22232">
            <w:pPr>
              <w:pStyle w:val="ListParagraph"/>
              <w:ind w:left="0"/>
              <w:contextualSpacing w:val="0"/>
              <w:rPr>
                <w:rFonts w:ascii="Times New Roman" w:hAnsi="Times New Roman" w:cs="Times New Roman"/>
                <w:sz w:val="28"/>
                <w:szCs w:val="28"/>
              </w:rPr>
            </w:pPr>
          </w:p>
          <w:p w14:paraId="4C131BA3" w14:textId="77777777" w:rsidR="00B22232" w:rsidRDefault="00B22232" w:rsidP="00B22232">
            <w:pPr>
              <w:rPr>
                <w:rFonts w:ascii="Times New Roman" w:hAnsi="Times New Roman" w:cs="Times New Roman"/>
                <w:sz w:val="28"/>
                <w:szCs w:val="28"/>
              </w:rPr>
            </w:pPr>
            <w:r>
              <w:rPr>
                <w:rFonts w:ascii="Times New Roman" w:hAnsi="Times New Roman" w:cs="Times New Roman"/>
                <w:sz w:val="28"/>
                <w:szCs w:val="28"/>
              </w:rPr>
              <w:t>BETWEEN:</w:t>
            </w:r>
          </w:p>
          <w:p w14:paraId="141806D9" w14:textId="77777777" w:rsidR="00B22232" w:rsidRDefault="00B22232" w:rsidP="00B22232">
            <w:pPr>
              <w:rPr>
                <w:rFonts w:ascii="Times New Roman" w:hAnsi="Times New Roman" w:cs="Times New Roman"/>
                <w:sz w:val="28"/>
                <w:szCs w:val="28"/>
              </w:rPr>
            </w:pPr>
          </w:p>
          <w:p w14:paraId="78CB6302" w14:textId="09797076" w:rsidR="00B22232" w:rsidRDefault="00035C70" w:rsidP="00B22232">
            <w:pPr>
              <w:jc w:val="center"/>
              <w:rPr>
                <w:rFonts w:ascii="Times New Roman" w:hAnsi="Times New Roman" w:cs="Times New Roman"/>
                <w:sz w:val="28"/>
                <w:szCs w:val="28"/>
              </w:rPr>
            </w:pPr>
            <w:r>
              <w:rPr>
                <w:rFonts w:ascii="Times New Roman" w:hAnsi="Times New Roman" w:cs="Times New Roman"/>
                <w:sz w:val="28"/>
                <w:szCs w:val="28"/>
              </w:rPr>
              <w:t>HIS MAJESTY THE KING</w:t>
            </w:r>
          </w:p>
          <w:p w14:paraId="2DA23C10" w14:textId="77777777" w:rsidR="00B22232" w:rsidRDefault="00B22232" w:rsidP="00B22232">
            <w:pPr>
              <w:jc w:val="center"/>
              <w:rPr>
                <w:rFonts w:ascii="Times New Roman" w:hAnsi="Times New Roman" w:cs="Times New Roman"/>
                <w:sz w:val="28"/>
                <w:szCs w:val="28"/>
              </w:rPr>
            </w:pPr>
          </w:p>
          <w:p w14:paraId="43E700DD" w14:textId="77777777" w:rsidR="00B22232" w:rsidRDefault="00B22232" w:rsidP="00B22232">
            <w:pPr>
              <w:jc w:val="center"/>
              <w:rPr>
                <w:rFonts w:ascii="Times New Roman" w:hAnsi="Times New Roman" w:cs="Times New Roman"/>
                <w:sz w:val="28"/>
                <w:szCs w:val="28"/>
              </w:rPr>
            </w:pPr>
          </w:p>
          <w:p w14:paraId="1018E9F7" w14:textId="77777777" w:rsidR="00B22232" w:rsidRDefault="00B22232" w:rsidP="00B22232">
            <w:pPr>
              <w:jc w:val="center"/>
              <w:rPr>
                <w:rFonts w:ascii="Times New Roman" w:hAnsi="Times New Roman" w:cs="Times New Roman"/>
                <w:sz w:val="28"/>
                <w:szCs w:val="28"/>
              </w:rPr>
            </w:pPr>
            <w:r>
              <w:rPr>
                <w:rFonts w:ascii="Times New Roman" w:hAnsi="Times New Roman" w:cs="Times New Roman"/>
                <w:sz w:val="28"/>
                <w:szCs w:val="28"/>
              </w:rPr>
              <w:t>-and-</w:t>
            </w:r>
          </w:p>
          <w:p w14:paraId="26D46DBE" w14:textId="77777777" w:rsidR="00B22232" w:rsidRDefault="00B22232" w:rsidP="00B22232">
            <w:pPr>
              <w:jc w:val="center"/>
              <w:rPr>
                <w:rFonts w:ascii="Times New Roman" w:hAnsi="Times New Roman" w:cs="Times New Roman"/>
                <w:sz w:val="28"/>
                <w:szCs w:val="28"/>
              </w:rPr>
            </w:pPr>
          </w:p>
          <w:p w14:paraId="3E82D0AA" w14:textId="77777777" w:rsidR="00B22232" w:rsidRDefault="00B22232" w:rsidP="00B22232">
            <w:pPr>
              <w:jc w:val="center"/>
              <w:rPr>
                <w:rFonts w:ascii="Times New Roman" w:hAnsi="Times New Roman" w:cs="Times New Roman"/>
                <w:sz w:val="28"/>
                <w:szCs w:val="28"/>
              </w:rPr>
            </w:pPr>
          </w:p>
          <w:p w14:paraId="3B8BDDE7" w14:textId="45384A81" w:rsidR="00B22232" w:rsidRDefault="00035C70" w:rsidP="00B22232">
            <w:pPr>
              <w:jc w:val="center"/>
              <w:rPr>
                <w:rFonts w:ascii="Times New Roman" w:hAnsi="Times New Roman" w:cs="Times New Roman"/>
                <w:sz w:val="28"/>
                <w:szCs w:val="28"/>
              </w:rPr>
            </w:pPr>
            <w:r>
              <w:rPr>
                <w:rFonts w:ascii="Times New Roman" w:hAnsi="Times New Roman" w:cs="Times New Roman"/>
                <w:sz w:val="28"/>
                <w:szCs w:val="28"/>
              </w:rPr>
              <w:t>N</w:t>
            </w:r>
            <w:r w:rsidR="00502C12">
              <w:rPr>
                <w:rFonts w:ascii="Times New Roman" w:hAnsi="Times New Roman" w:cs="Times New Roman"/>
                <w:sz w:val="28"/>
                <w:szCs w:val="28"/>
              </w:rPr>
              <w:t>.B.</w:t>
            </w:r>
          </w:p>
          <w:p w14:paraId="7FCCC014" w14:textId="77777777" w:rsidR="008123F0" w:rsidRPr="0032647A" w:rsidRDefault="008123F0" w:rsidP="00B22232">
            <w:pPr>
              <w:tabs>
                <w:tab w:val="left" w:pos="720"/>
                <w:tab w:val="left" w:pos="1452"/>
                <w:tab w:val="left" w:pos="2392"/>
              </w:tabs>
              <w:jc w:val="center"/>
              <w:rPr>
                <w:rFonts w:ascii="Times New Roman" w:hAnsi="Times New Roman" w:cs="Times New Roman"/>
                <w:sz w:val="28"/>
                <w:szCs w:val="28"/>
                <w:lang w:val="en-GB"/>
              </w:rPr>
            </w:pPr>
          </w:p>
          <w:p w14:paraId="389FC6D9" w14:textId="77777777" w:rsidR="00FC7B24" w:rsidRPr="0032647A" w:rsidRDefault="00FC7B24" w:rsidP="00FC7B24">
            <w:pPr>
              <w:tabs>
                <w:tab w:val="left" w:pos="720"/>
                <w:tab w:val="left" w:pos="1452"/>
                <w:tab w:val="left" w:pos="2392"/>
              </w:tabs>
              <w:jc w:val="center"/>
              <w:rPr>
                <w:rFonts w:ascii="Times New Roman" w:hAnsi="Times New Roman" w:cs="Times New Roman"/>
                <w:sz w:val="28"/>
                <w:szCs w:val="28"/>
                <w:lang w:val="en-GB"/>
              </w:rPr>
            </w:pPr>
          </w:p>
          <w:p w14:paraId="649C4208" w14:textId="77777777" w:rsidR="00FC7B24" w:rsidRPr="00DA1A06" w:rsidRDefault="00FC7B24" w:rsidP="002516D2">
            <w:pPr>
              <w:pBdr>
                <w:top w:val="single" w:sz="4" w:space="1" w:color="auto"/>
                <w:left w:val="single" w:sz="4" w:space="4" w:color="auto"/>
                <w:bottom w:val="single" w:sz="4" w:space="1" w:color="auto"/>
                <w:right w:val="single" w:sz="4" w:space="4" w:color="auto"/>
                <w:between w:val="single" w:sz="4" w:space="1" w:color="auto"/>
                <w:bar w:val="single" w:sz="4" w:color="auto"/>
              </w:pBdr>
              <w:ind w:left="1134" w:right="1134"/>
              <w:jc w:val="both"/>
              <w:rPr>
                <w:rFonts w:ascii="Times New Roman" w:eastAsia="Times New Roman" w:hAnsi="Times New Roman" w:cs="Times New Roman"/>
                <w:sz w:val="24"/>
                <w:szCs w:val="24"/>
                <w:lang w:val="en-GB" w:eastAsia="en-CA"/>
              </w:rPr>
            </w:pPr>
            <w:r w:rsidRPr="00DA1A06">
              <w:rPr>
                <w:rFonts w:ascii="Times New Roman" w:eastAsia="Times New Roman" w:hAnsi="Times New Roman" w:cs="Times New Roman"/>
                <w:b/>
                <w:bCs/>
                <w:sz w:val="24"/>
                <w:szCs w:val="24"/>
                <w:lang w:eastAsia="en-CA"/>
              </w:rPr>
              <w:t>Restriction on Publication:</w:t>
            </w:r>
            <w:r w:rsidRPr="00DA1A06">
              <w:rPr>
                <w:rFonts w:ascii="Times New Roman" w:eastAsia="Times New Roman" w:hAnsi="Times New Roman" w:cs="Times New Roman"/>
                <w:sz w:val="24"/>
                <w:szCs w:val="24"/>
                <w:lang w:eastAsia="en-CA"/>
              </w:rPr>
              <w:t xml:space="preserve"> There is a ban on the publication, transmission or broadcast of any information that could identify the complainant, pursuant to section 486.4 of the </w:t>
            </w:r>
            <w:r w:rsidRPr="00DA1A06">
              <w:rPr>
                <w:rFonts w:ascii="Times New Roman" w:eastAsia="Times New Roman" w:hAnsi="Times New Roman" w:cs="Times New Roman"/>
                <w:i/>
                <w:sz w:val="24"/>
                <w:szCs w:val="24"/>
                <w:lang w:eastAsia="en-CA"/>
              </w:rPr>
              <w:t>Criminal Code</w:t>
            </w:r>
          </w:p>
          <w:p w14:paraId="6CF1C54F" w14:textId="77777777" w:rsidR="008123F0" w:rsidRPr="0032647A" w:rsidRDefault="008123F0" w:rsidP="00FC7B24">
            <w:pPr>
              <w:tabs>
                <w:tab w:val="left" w:pos="720"/>
                <w:tab w:val="left" w:pos="1452"/>
                <w:tab w:val="left" w:pos="2392"/>
              </w:tabs>
              <w:rPr>
                <w:rFonts w:ascii="Times New Roman" w:hAnsi="Times New Roman" w:cs="Times New Roman"/>
                <w:sz w:val="28"/>
                <w:szCs w:val="28"/>
                <w:lang w:val="en-GB"/>
              </w:rPr>
            </w:pPr>
          </w:p>
          <w:p w14:paraId="122B6642" w14:textId="77777777" w:rsidR="008123F0" w:rsidRPr="0032647A" w:rsidRDefault="008123F0" w:rsidP="00B22232">
            <w:pPr>
              <w:tabs>
                <w:tab w:val="left" w:pos="720"/>
                <w:tab w:val="left" w:pos="1452"/>
                <w:tab w:val="left" w:pos="2392"/>
              </w:tabs>
              <w:jc w:val="center"/>
              <w:rPr>
                <w:rFonts w:ascii="Times New Roman" w:hAnsi="Times New Roman" w:cs="Times New Roman"/>
                <w:sz w:val="28"/>
                <w:szCs w:val="28"/>
                <w:lang w:val="en-GB"/>
              </w:rPr>
            </w:pPr>
          </w:p>
          <w:p w14:paraId="25FE9D83" w14:textId="77777777" w:rsidR="008123F0" w:rsidRPr="0032647A" w:rsidRDefault="008123F0" w:rsidP="00B22232">
            <w:pPr>
              <w:rPr>
                <w:rFonts w:ascii="Times New Roman" w:hAnsi="Times New Roman" w:cs="Times New Roman"/>
                <w:sz w:val="28"/>
                <w:szCs w:val="28"/>
              </w:rPr>
            </w:pPr>
          </w:p>
        </w:tc>
      </w:tr>
      <w:tr w:rsidR="008123F0" w:rsidRPr="0032647A" w14:paraId="36CEC013" w14:textId="77777777" w:rsidTr="002278DA">
        <w:tc>
          <w:tcPr>
            <w:tcW w:w="6480" w:type="dxa"/>
          </w:tcPr>
          <w:p w14:paraId="374F408B" w14:textId="77777777" w:rsidR="008123F0" w:rsidRPr="0032647A" w:rsidRDefault="008123F0" w:rsidP="00B22232">
            <w:pPr>
              <w:tabs>
                <w:tab w:val="left" w:pos="720"/>
                <w:tab w:val="left" w:pos="1452"/>
                <w:tab w:val="left" w:pos="2392"/>
              </w:tabs>
              <w:jc w:val="center"/>
              <w:rPr>
                <w:rFonts w:ascii="Times New Roman" w:hAnsi="Times New Roman" w:cs="Times New Roman"/>
                <w:sz w:val="28"/>
                <w:szCs w:val="28"/>
                <w:lang w:val="en-GB"/>
              </w:rPr>
            </w:pPr>
          </w:p>
          <w:p w14:paraId="766BE15F" w14:textId="5A189336" w:rsidR="008123F0" w:rsidRPr="0032647A" w:rsidRDefault="00DA578F" w:rsidP="00B22232">
            <w:pPr>
              <w:tabs>
                <w:tab w:val="left" w:pos="720"/>
                <w:tab w:val="left" w:pos="1452"/>
                <w:tab w:val="left" w:pos="2392"/>
              </w:tabs>
              <w:jc w:val="center"/>
              <w:rPr>
                <w:rFonts w:ascii="Times New Roman" w:hAnsi="Times New Roman" w:cs="Times New Roman"/>
                <w:sz w:val="28"/>
                <w:szCs w:val="28"/>
                <w:lang w:val="en-GB"/>
              </w:rPr>
            </w:pPr>
            <w:r>
              <w:rPr>
                <w:rFonts w:ascii="Times New Roman" w:hAnsi="Times New Roman" w:cs="Times New Roman"/>
                <w:sz w:val="28"/>
                <w:szCs w:val="28"/>
                <w:lang w:val="en-GB"/>
              </w:rPr>
              <w:t xml:space="preserve">REASONS FOR DECISION </w:t>
            </w:r>
            <w:r w:rsidR="003553A4">
              <w:rPr>
                <w:rFonts w:ascii="Times New Roman" w:hAnsi="Times New Roman" w:cs="Times New Roman"/>
                <w:sz w:val="28"/>
                <w:szCs w:val="28"/>
                <w:lang w:val="en-GB"/>
              </w:rPr>
              <w:t>ON APPLICATION</w:t>
            </w:r>
            <w:r w:rsidR="008123F0" w:rsidRPr="0032647A">
              <w:rPr>
                <w:rFonts w:ascii="Times New Roman" w:hAnsi="Times New Roman" w:cs="Times New Roman"/>
                <w:sz w:val="28"/>
                <w:szCs w:val="28"/>
                <w:lang w:val="en-GB"/>
              </w:rPr>
              <w:t xml:space="preserve"> OF</w:t>
            </w:r>
          </w:p>
          <w:p w14:paraId="23B1E14A" w14:textId="74EAF7A7" w:rsidR="008123F0" w:rsidRPr="0032647A" w:rsidRDefault="008123F0" w:rsidP="00B22232">
            <w:pPr>
              <w:tabs>
                <w:tab w:val="left" w:pos="720"/>
                <w:tab w:val="left" w:pos="1452"/>
                <w:tab w:val="left" w:pos="2392"/>
              </w:tabs>
              <w:jc w:val="center"/>
              <w:rPr>
                <w:rFonts w:ascii="Times New Roman" w:hAnsi="Times New Roman" w:cs="Times New Roman"/>
                <w:sz w:val="28"/>
                <w:szCs w:val="28"/>
                <w:lang w:val="en-GB"/>
              </w:rPr>
            </w:pPr>
            <w:r w:rsidRPr="0032647A">
              <w:rPr>
                <w:rFonts w:ascii="Times New Roman" w:hAnsi="Times New Roman" w:cs="Times New Roman"/>
                <w:sz w:val="28"/>
                <w:szCs w:val="28"/>
                <w:lang w:val="en-GB"/>
              </w:rPr>
              <w:t xml:space="preserve">THE HONOURABLE JUSTICE </w:t>
            </w:r>
            <w:r w:rsidR="00DA578F">
              <w:rPr>
                <w:rFonts w:ascii="Times New Roman" w:hAnsi="Times New Roman" w:cs="Times New Roman"/>
                <w:sz w:val="28"/>
                <w:szCs w:val="28"/>
                <w:lang w:val="en-GB"/>
              </w:rPr>
              <w:t xml:space="preserve">M. </w:t>
            </w:r>
            <w:r w:rsidR="003553A4">
              <w:rPr>
                <w:rFonts w:ascii="Times New Roman" w:hAnsi="Times New Roman" w:cs="Times New Roman"/>
                <w:sz w:val="28"/>
                <w:szCs w:val="28"/>
                <w:lang w:val="en-GB"/>
              </w:rPr>
              <w:t>D</w:t>
            </w:r>
            <w:r w:rsidR="00DA578F">
              <w:rPr>
                <w:rFonts w:ascii="Times New Roman" w:hAnsi="Times New Roman" w:cs="Times New Roman"/>
                <w:sz w:val="28"/>
                <w:szCs w:val="28"/>
                <w:lang w:val="en-GB"/>
              </w:rPr>
              <w:t xml:space="preserve">AVID </w:t>
            </w:r>
            <w:r w:rsidR="003553A4">
              <w:rPr>
                <w:rFonts w:ascii="Times New Roman" w:hAnsi="Times New Roman" w:cs="Times New Roman"/>
                <w:sz w:val="28"/>
                <w:szCs w:val="28"/>
                <w:lang w:val="en-GB"/>
              </w:rPr>
              <w:t>GATES</w:t>
            </w:r>
          </w:p>
          <w:p w14:paraId="7A1C9D62" w14:textId="77777777" w:rsidR="008123F0" w:rsidRPr="0032647A" w:rsidRDefault="008123F0" w:rsidP="00B22232">
            <w:pPr>
              <w:tabs>
                <w:tab w:val="left" w:pos="720"/>
                <w:tab w:val="left" w:pos="1452"/>
                <w:tab w:val="left" w:pos="2392"/>
              </w:tabs>
              <w:jc w:val="center"/>
              <w:rPr>
                <w:rFonts w:ascii="Times New Roman" w:hAnsi="Times New Roman" w:cs="Times New Roman"/>
                <w:sz w:val="28"/>
                <w:szCs w:val="28"/>
                <w:lang w:val="en-GB"/>
              </w:rPr>
            </w:pPr>
          </w:p>
        </w:tc>
      </w:tr>
    </w:tbl>
    <w:p w14:paraId="34AB5BF7" w14:textId="77777777" w:rsidR="000812FA" w:rsidRDefault="000812FA" w:rsidP="00B22232">
      <w:pPr>
        <w:pStyle w:val="ListParagraph"/>
        <w:tabs>
          <w:tab w:val="right" w:pos="4230"/>
        </w:tabs>
        <w:spacing w:after="0" w:line="240" w:lineRule="auto"/>
        <w:ind w:left="0" w:right="-432"/>
        <w:rPr>
          <w:rFonts w:ascii="Times New Roman" w:hAnsi="Times New Roman" w:cs="Times New Roman"/>
          <w:sz w:val="28"/>
          <w:szCs w:val="28"/>
        </w:rPr>
      </w:pPr>
    </w:p>
    <w:sectPr w:rsidR="000812FA" w:rsidSect="000812FA">
      <w:headerReference w:type="default" r:id="rId15"/>
      <w:headerReference w:type="first" r:id="rId16"/>
      <w:type w:val="continuous"/>
      <w:pgSz w:w="12240" w:h="15840" w:code="1"/>
      <w:pgMar w:top="1440" w:right="1440" w:bottom="1440" w:left="1440" w:header="720" w:footer="720" w:gutter="0"/>
      <w:cols w:num="2" w:space="288" w:equalWidth="0">
        <w:col w:w="3600" w:space="288"/>
        <w:col w:w="5472"/>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2219D" w14:textId="77777777" w:rsidR="00220442" w:rsidRDefault="00220442" w:rsidP="005B5B19">
      <w:pPr>
        <w:spacing w:after="0" w:line="240" w:lineRule="auto"/>
      </w:pPr>
      <w:r>
        <w:separator/>
      </w:r>
    </w:p>
  </w:endnote>
  <w:endnote w:type="continuationSeparator" w:id="0">
    <w:p w14:paraId="4C426A6C" w14:textId="77777777" w:rsidR="00220442" w:rsidRDefault="00220442" w:rsidP="005B5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E6630" w14:textId="77777777" w:rsidR="00220442" w:rsidRDefault="00220442" w:rsidP="005B5B19">
      <w:pPr>
        <w:spacing w:after="0" w:line="240" w:lineRule="auto"/>
      </w:pPr>
      <w:r>
        <w:separator/>
      </w:r>
    </w:p>
  </w:footnote>
  <w:footnote w:type="continuationSeparator" w:id="0">
    <w:p w14:paraId="548EE68B" w14:textId="77777777" w:rsidR="00220442" w:rsidRDefault="00220442" w:rsidP="005B5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0032103"/>
      <w:docPartObj>
        <w:docPartGallery w:val="Page Numbers (Top of Page)"/>
        <w:docPartUnique/>
      </w:docPartObj>
    </w:sdtPr>
    <w:sdtEndPr>
      <w:rPr>
        <w:noProof/>
      </w:rPr>
    </w:sdtEndPr>
    <w:sdtContent>
      <w:p w14:paraId="202C1907" w14:textId="2C1FE8EC" w:rsidR="00D555AB" w:rsidRDefault="00D555A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7D82B49" w14:textId="77777777" w:rsidR="00AC126F" w:rsidRDefault="00AC12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A3D53" w14:textId="45932D00" w:rsidR="00F47693" w:rsidRDefault="006E4AA8" w:rsidP="006E4AA8">
    <w:pPr>
      <w:pStyle w:val="Header"/>
      <w:tabs>
        <w:tab w:val="left" w:pos="5290"/>
      </w:tabs>
    </w:pPr>
    <w:r>
      <w:tab/>
    </w:r>
    <w:r>
      <w:tab/>
    </w:r>
  </w:p>
  <w:p w14:paraId="051F8341" w14:textId="77777777" w:rsidR="00F47693" w:rsidRDefault="00F47693" w:rsidP="005B5B19">
    <w:pPr>
      <w:pStyle w:val="Header"/>
      <w:tabs>
        <w:tab w:val="clear" w:pos="46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6078C" w14:textId="1F51A1BF" w:rsidR="00930F2B" w:rsidRPr="009E5B89" w:rsidRDefault="009E5B89">
    <w:pPr>
      <w:pStyle w:val="Header"/>
      <w:jc w:val="right"/>
      <w:rPr>
        <w:rFonts w:ascii="Times New Roman" w:hAnsi="Times New Roman" w:cs="Times New Roman"/>
        <w:sz w:val="24"/>
        <w:szCs w:val="24"/>
      </w:rPr>
    </w:pPr>
    <w:r w:rsidRPr="009E5B89">
      <w:rPr>
        <w:rFonts w:ascii="Times New Roman" w:hAnsi="Times New Roman" w:cs="Times New Roman"/>
        <w:sz w:val="24"/>
        <w:szCs w:val="24"/>
      </w:rPr>
      <w:t xml:space="preserve">Page:   </w:t>
    </w:r>
    <w:sdt>
      <w:sdtPr>
        <w:rPr>
          <w:rFonts w:ascii="Times New Roman" w:hAnsi="Times New Roman" w:cs="Times New Roman"/>
          <w:sz w:val="24"/>
          <w:szCs w:val="24"/>
        </w:rPr>
        <w:id w:val="853850289"/>
        <w:docPartObj>
          <w:docPartGallery w:val="Page Numbers (Top of Page)"/>
          <w:docPartUnique/>
        </w:docPartObj>
      </w:sdtPr>
      <w:sdtEndPr>
        <w:rPr>
          <w:noProof/>
        </w:rPr>
      </w:sdtEndPr>
      <w:sdtContent>
        <w:r w:rsidR="00930F2B" w:rsidRPr="009E5B89">
          <w:rPr>
            <w:rFonts w:ascii="Times New Roman" w:hAnsi="Times New Roman" w:cs="Times New Roman"/>
            <w:sz w:val="24"/>
            <w:szCs w:val="24"/>
          </w:rPr>
          <w:fldChar w:fldCharType="begin"/>
        </w:r>
        <w:r w:rsidR="00930F2B" w:rsidRPr="009E5B89">
          <w:rPr>
            <w:rFonts w:ascii="Times New Roman" w:hAnsi="Times New Roman" w:cs="Times New Roman"/>
            <w:sz w:val="24"/>
            <w:szCs w:val="24"/>
          </w:rPr>
          <w:instrText xml:space="preserve"> PAGE   \* MERGEFORMAT </w:instrText>
        </w:r>
        <w:r w:rsidR="00930F2B" w:rsidRPr="009E5B89">
          <w:rPr>
            <w:rFonts w:ascii="Times New Roman" w:hAnsi="Times New Roman" w:cs="Times New Roman"/>
            <w:sz w:val="24"/>
            <w:szCs w:val="24"/>
          </w:rPr>
          <w:fldChar w:fldCharType="separate"/>
        </w:r>
        <w:r w:rsidR="00930F2B" w:rsidRPr="009E5B89">
          <w:rPr>
            <w:rFonts w:ascii="Times New Roman" w:hAnsi="Times New Roman" w:cs="Times New Roman"/>
            <w:noProof/>
            <w:sz w:val="24"/>
            <w:szCs w:val="24"/>
          </w:rPr>
          <w:t>2</w:t>
        </w:r>
        <w:r w:rsidR="00930F2B" w:rsidRPr="009E5B89">
          <w:rPr>
            <w:rFonts w:ascii="Times New Roman" w:hAnsi="Times New Roman" w:cs="Times New Roman"/>
            <w:noProof/>
            <w:sz w:val="24"/>
            <w:szCs w:val="24"/>
          </w:rPr>
          <w:fldChar w:fldCharType="end"/>
        </w:r>
      </w:sdtContent>
    </w:sdt>
  </w:p>
  <w:p w14:paraId="253D14CA" w14:textId="77777777" w:rsidR="00D555AB" w:rsidRDefault="00D555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A2536" w14:textId="77777777" w:rsidR="00BF3211" w:rsidRPr="00AC061E" w:rsidRDefault="00BF3211" w:rsidP="00AC061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32C11" w14:textId="77777777" w:rsidR="00BF3211" w:rsidRDefault="00BF3211">
    <w:pPr>
      <w:pStyle w:val="Header"/>
      <w:jc w:val="right"/>
    </w:pPr>
    <w:r>
      <w:t xml:space="preserve">Page:  </w:t>
    </w:r>
    <w:sdt>
      <w:sdtPr>
        <w:id w:val="603237367"/>
        <w:docPartObj>
          <w:docPartGallery w:val="Page Numbers (Top of Page)"/>
          <w:docPartUnique/>
        </w:docPartObj>
      </w:sdtPr>
      <w:sdtEndPr/>
      <w:sdtContent>
        <w:r>
          <w:fldChar w:fldCharType="begin"/>
        </w:r>
        <w:r>
          <w:instrText xml:space="preserve"> PAGE   \* MERGEFORMAT </w:instrText>
        </w:r>
        <w:r>
          <w:fldChar w:fldCharType="separate"/>
        </w:r>
        <w:r>
          <w:rPr>
            <w:noProof/>
          </w:rPr>
          <w:t>3</w:t>
        </w:r>
        <w:r>
          <w:rPr>
            <w:noProof/>
          </w:rPr>
          <w:fldChar w:fldCharType="end"/>
        </w:r>
      </w:sdtContent>
    </w:sdt>
  </w:p>
  <w:p w14:paraId="013E774C" w14:textId="77777777" w:rsidR="00BF3211" w:rsidRDefault="00BF321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5EEF6" w14:textId="77777777" w:rsidR="00BF3211" w:rsidRDefault="00BF3211">
    <w:pPr>
      <w:pStyle w:val="Header"/>
      <w:jc w:val="right"/>
    </w:pPr>
  </w:p>
  <w:p w14:paraId="3AED4ABB" w14:textId="77777777" w:rsidR="00BF3211" w:rsidRDefault="00BF3211" w:rsidP="005B5B19">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4424"/>
    <w:multiLevelType w:val="hybridMultilevel"/>
    <w:tmpl w:val="C018CD34"/>
    <w:lvl w:ilvl="0" w:tplc="E03858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1229F"/>
    <w:multiLevelType w:val="hybridMultilevel"/>
    <w:tmpl w:val="20B8990E"/>
    <w:lvl w:ilvl="0" w:tplc="9364E79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1DC15F5"/>
    <w:multiLevelType w:val="hybridMultilevel"/>
    <w:tmpl w:val="BF3A8ED6"/>
    <w:lvl w:ilvl="0" w:tplc="9DA2CA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F47F84"/>
    <w:multiLevelType w:val="multilevel"/>
    <w:tmpl w:val="8E7003B2"/>
    <w:numStyleLink w:val="JudgmentParagraphs"/>
  </w:abstractNum>
  <w:abstractNum w:abstractNumId="4" w15:restartNumberingAfterBreak="0">
    <w:nsid w:val="085B298C"/>
    <w:multiLevelType w:val="hybridMultilevel"/>
    <w:tmpl w:val="32CC04A4"/>
    <w:lvl w:ilvl="0" w:tplc="31CA60CC">
      <w:start w:val="1"/>
      <w:numFmt w:val="decimal"/>
      <w:lvlText w:val="[%1]"/>
      <w:lvlJc w:val="left"/>
      <w:pPr>
        <w:ind w:left="360" w:hanging="360"/>
      </w:pPr>
      <w:rPr>
        <w:rFonts w:ascii="Times New Roman" w:hAnsi="Times New Roman" w:hint="default"/>
        <w:b w:val="0"/>
        <w:i w:val="0"/>
        <w:sz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6505D2"/>
    <w:multiLevelType w:val="hybridMultilevel"/>
    <w:tmpl w:val="08BC8110"/>
    <w:lvl w:ilvl="0" w:tplc="9DA2CAE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E516BA1"/>
    <w:multiLevelType w:val="hybridMultilevel"/>
    <w:tmpl w:val="41C6DF36"/>
    <w:lvl w:ilvl="0" w:tplc="69EE3F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16C83"/>
    <w:multiLevelType w:val="hybridMultilevel"/>
    <w:tmpl w:val="DCC883C8"/>
    <w:lvl w:ilvl="0" w:tplc="B60C612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782674A"/>
    <w:multiLevelType w:val="hybridMultilevel"/>
    <w:tmpl w:val="5E8C85A8"/>
    <w:lvl w:ilvl="0" w:tplc="BAB67E5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F97CAD"/>
    <w:multiLevelType w:val="hybridMultilevel"/>
    <w:tmpl w:val="5BF66A1C"/>
    <w:lvl w:ilvl="0" w:tplc="2DB25F1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30C76C7C"/>
    <w:multiLevelType w:val="hybridMultilevel"/>
    <w:tmpl w:val="83524C28"/>
    <w:lvl w:ilvl="0" w:tplc="1E2A9C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5A1008"/>
    <w:multiLevelType w:val="hybridMultilevel"/>
    <w:tmpl w:val="F87894F2"/>
    <w:lvl w:ilvl="0" w:tplc="A1F488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30516A2"/>
    <w:multiLevelType w:val="multilevel"/>
    <w:tmpl w:val="8E7003B2"/>
    <w:numStyleLink w:val="JudgmentParagraphs"/>
  </w:abstractNum>
  <w:abstractNum w:abstractNumId="13" w15:restartNumberingAfterBreak="0">
    <w:nsid w:val="3BF27CC1"/>
    <w:multiLevelType w:val="hybridMultilevel"/>
    <w:tmpl w:val="2090840E"/>
    <w:lvl w:ilvl="0" w:tplc="C3AA075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43F02122"/>
    <w:multiLevelType w:val="hybridMultilevel"/>
    <w:tmpl w:val="DED2B2AC"/>
    <w:lvl w:ilvl="0" w:tplc="46CE99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E35A1B"/>
    <w:multiLevelType w:val="hybridMultilevel"/>
    <w:tmpl w:val="592AF500"/>
    <w:lvl w:ilvl="0" w:tplc="B3EE46E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EED6A38"/>
    <w:multiLevelType w:val="multilevel"/>
    <w:tmpl w:val="8E7003B2"/>
    <w:styleLink w:val="JudgmentParagraphs"/>
    <w:lvl w:ilvl="0">
      <w:start w:val="1"/>
      <w:numFmt w:val="decimal"/>
      <w:lvlText w:val="[%1]"/>
      <w:lvlJc w:val="left"/>
      <w:pPr>
        <w:ind w:left="0" w:firstLine="0"/>
      </w:pPr>
      <w:rPr>
        <w:rFonts w:ascii="Times New Roman" w:hAnsi="Times New Roman" w:hint="default"/>
        <w:sz w:val="28"/>
      </w:rPr>
    </w:lvl>
    <w:lvl w:ilvl="1">
      <w:start w:val="1"/>
      <w:numFmt w:val="none"/>
      <w:lvlText w:val="%2"/>
      <w:lvlJc w:val="left"/>
      <w:pPr>
        <w:ind w:left="720" w:hanging="720"/>
      </w:pPr>
      <w:rPr>
        <w:rFonts w:ascii="Times New Roman" w:hAnsi="Times New Roman" w:hint="default"/>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15:restartNumberingAfterBreak="0">
    <w:nsid w:val="66E2273F"/>
    <w:multiLevelType w:val="hybridMultilevel"/>
    <w:tmpl w:val="EC02B1E0"/>
    <w:lvl w:ilvl="0" w:tplc="2DB25F16">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8234C70"/>
    <w:multiLevelType w:val="hybridMultilevel"/>
    <w:tmpl w:val="12046E64"/>
    <w:lvl w:ilvl="0" w:tplc="79B4936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C7F2086"/>
    <w:multiLevelType w:val="hybridMultilevel"/>
    <w:tmpl w:val="326A78B4"/>
    <w:lvl w:ilvl="0" w:tplc="09AEC2DE">
      <w:start w:val="7"/>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F32151D"/>
    <w:multiLevelType w:val="hybridMultilevel"/>
    <w:tmpl w:val="8AB4B00A"/>
    <w:lvl w:ilvl="0" w:tplc="045A4286">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1" w15:restartNumberingAfterBreak="0">
    <w:nsid w:val="7FBB057D"/>
    <w:multiLevelType w:val="hybridMultilevel"/>
    <w:tmpl w:val="47FACBB0"/>
    <w:lvl w:ilvl="0" w:tplc="10090019">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60783596">
    <w:abstractNumId w:val="10"/>
  </w:num>
  <w:num w:numId="2" w16cid:durableId="1652446112">
    <w:abstractNumId w:val="14"/>
  </w:num>
  <w:num w:numId="3" w16cid:durableId="1134059621">
    <w:abstractNumId w:val="6"/>
  </w:num>
  <w:num w:numId="4" w16cid:durableId="348796652">
    <w:abstractNumId w:val="0"/>
  </w:num>
  <w:num w:numId="5" w16cid:durableId="1595896539">
    <w:abstractNumId w:val="20"/>
  </w:num>
  <w:num w:numId="6" w16cid:durableId="95752768">
    <w:abstractNumId w:val="4"/>
  </w:num>
  <w:num w:numId="7" w16cid:durableId="1521359273">
    <w:abstractNumId w:val="16"/>
  </w:num>
  <w:num w:numId="8" w16cid:durableId="1998336115">
    <w:abstractNumId w:val="12"/>
  </w:num>
  <w:num w:numId="9" w16cid:durableId="945967506">
    <w:abstractNumId w:val="3"/>
  </w:num>
  <w:num w:numId="10" w16cid:durableId="463893621">
    <w:abstractNumId w:val="21"/>
  </w:num>
  <w:num w:numId="11" w16cid:durableId="1239250652">
    <w:abstractNumId w:val="2"/>
  </w:num>
  <w:num w:numId="12" w16cid:durableId="1928270952">
    <w:abstractNumId w:val="5"/>
  </w:num>
  <w:num w:numId="13" w16cid:durableId="1735546999">
    <w:abstractNumId w:val="19"/>
  </w:num>
  <w:num w:numId="14" w16cid:durableId="197283129">
    <w:abstractNumId w:val="11"/>
  </w:num>
  <w:num w:numId="15" w16cid:durableId="1359894398">
    <w:abstractNumId w:val="1"/>
  </w:num>
  <w:num w:numId="16" w16cid:durableId="1959414677">
    <w:abstractNumId w:val="8"/>
  </w:num>
  <w:num w:numId="17" w16cid:durableId="677469676">
    <w:abstractNumId w:val="13"/>
  </w:num>
  <w:num w:numId="18" w16cid:durableId="1203714593">
    <w:abstractNumId w:val="18"/>
  </w:num>
  <w:num w:numId="19" w16cid:durableId="420105333">
    <w:abstractNumId w:val="15"/>
  </w:num>
  <w:num w:numId="20" w16cid:durableId="1725136534">
    <w:abstractNumId w:val="9"/>
  </w:num>
  <w:num w:numId="21" w16cid:durableId="2131707907">
    <w:abstractNumId w:val="7"/>
  </w:num>
  <w:num w:numId="22" w16cid:durableId="13662535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96"/>
    <w:rsid w:val="00013B71"/>
    <w:rsid w:val="00035C70"/>
    <w:rsid w:val="00080594"/>
    <w:rsid w:val="000812FA"/>
    <w:rsid w:val="000867DC"/>
    <w:rsid w:val="00086E43"/>
    <w:rsid w:val="000A53CA"/>
    <w:rsid w:val="000B196C"/>
    <w:rsid w:val="000E06D9"/>
    <w:rsid w:val="000F53DB"/>
    <w:rsid w:val="0010685E"/>
    <w:rsid w:val="00107EFD"/>
    <w:rsid w:val="001255CD"/>
    <w:rsid w:val="00142576"/>
    <w:rsid w:val="00174CAF"/>
    <w:rsid w:val="0018713E"/>
    <w:rsid w:val="00187C75"/>
    <w:rsid w:val="00187E65"/>
    <w:rsid w:val="001922F6"/>
    <w:rsid w:val="001A000F"/>
    <w:rsid w:val="001B55CF"/>
    <w:rsid w:val="001C52CB"/>
    <w:rsid w:val="001E0F8F"/>
    <w:rsid w:val="001E5940"/>
    <w:rsid w:val="001F5970"/>
    <w:rsid w:val="00220442"/>
    <w:rsid w:val="00225906"/>
    <w:rsid w:val="002278DA"/>
    <w:rsid w:val="00230BD2"/>
    <w:rsid w:val="002339BB"/>
    <w:rsid w:val="00234539"/>
    <w:rsid w:val="00236FE4"/>
    <w:rsid w:val="002516D2"/>
    <w:rsid w:val="00264F36"/>
    <w:rsid w:val="00282ECC"/>
    <w:rsid w:val="002A5536"/>
    <w:rsid w:val="002D256F"/>
    <w:rsid w:val="002E191A"/>
    <w:rsid w:val="00304551"/>
    <w:rsid w:val="003079CA"/>
    <w:rsid w:val="00321645"/>
    <w:rsid w:val="00325769"/>
    <w:rsid w:val="00343C00"/>
    <w:rsid w:val="003553A4"/>
    <w:rsid w:val="003676CC"/>
    <w:rsid w:val="0037555C"/>
    <w:rsid w:val="003926E0"/>
    <w:rsid w:val="003A29FD"/>
    <w:rsid w:val="003D084E"/>
    <w:rsid w:val="003D3E8C"/>
    <w:rsid w:val="003F2A6A"/>
    <w:rsid w:val="003F2B8B"/>
    <w:rsid w:val="004030AF"/>
    <w:rsid w:val="00413551"/>
    <w:rsid w:val="00436B49"/>
    <w:rsid w:val="00460360"/>
    <w:rsid w:val="00487E11"/>
    <w:rsid w:val="00491042"/>
    <w:rsid w:val="004A01B1"/>
    <w:rsid w:val="004A17B6"/>
    <w:rsid w:val="004D3EC7"/>
    <w:rsid w:val="004D7782"/>
    <w:rsid w:val="00500675"/>
    <w:rsid w:val="00502C12"/>
    <w:rsid w:val="00506571"/>
    <w:rsid w:val="00533F06"/>
    <w:rsid w:val="00572126"/>
    <w:rsid w:val="00573EC9"/>
    <w:rsid w:val="0058445F"/>
    <w:rsid w:val="005A0771"/>
    <w:rsid w:val="005A1498"/>
    <w:rsid w:val="005B5B19"/>
    <w:rsid w:val="005E1734"/>
    <w:rsid w:val="005F3B00"/>
    <w:rsid w:val="006465C2"/>
    <w:rsid w:val="0064724E"/>
    <w:rsid w:val="006568CD"/>
    <w:rsid w:val="00673648"/>
    <w:rsid w:val="00673E45"/>
    <w:rsid w:val="006C0CBE"/>
    <w:rsid w:val="006C54A5"/>
    <w:rsid w:val="006D0693"/>
    <w:rsid w:val="006D6F10"/>
    <w:rsid w:val="006E4AA8"/>
    <w:rsid w:val="00712F25"/>
    <w:rsid w:val="00721287"/>
    <w:rsid w:val="00724A64"/>
    <w:rsid w:val="007404D1"/>
    <w:rsid w:val="00775BE3"/>
    <w:rsid w:val="00777B6B"/>
    <w:rsid w:val="00784254"/>
    <w:rsid w:val="0079233B"/>
    <w:rsid w:val="00795E31"/>
    <w:rsid w:val="007B6266"/>
    <w:rsid w:val="007B7E05"/>
    <w:rsid w:val="007C2F59"/>
    <w:rsid w:val="007E4421"/>
    <w:rsid w:val="007E51DD"/>
    <w:rsid w:val="007F4836"/>
    <w:rsid w:val="008123F0"/>
    <w:rsid w:val="00837683"/>
    <w:rsid w:val="00846596"/>
    <w:rsid w:val="00852397"/>
    <w:rsid w:val="0086175E"/>
    <w:rsid w:val="00866B24"/>
    <w:rsid w:val="00896B35"/>
    <w:rsid w:val="008C09DB"/>
    <w:rsid w:val="008C2D7C"/>
    <w:rsid w:val="008C6A84"/>
    <w:rsid w:val="008E2593"/>
    <w:rsid w:val="008F5B14"/>
    <w:rsid w:val="00900A2F"/>
    <w:rsid w:val="00917C87"/>
    <w:rsid w:val="00924A71"/>
    <w:rsid w:val="00927B90"/>
    <w:rsid w:val="00930F2B"/>
    <w:rsid w:val="00943943"/>
    <w:rsid w:val="00946773"/>
    <w:rsid w:val="00947D99"/>
    <w:rsid w:val="00950C44"/>
    <w:rsid w:val="00967D4E"/>
    <w:rsid w:val="00974606"/>
    <w:rsid w:val="0097464B"/>
    <w:rsid w:val="00976A6B"/>
    <w:rsid w:val="00993578"/>
    <w:rsid w:val="009A1467"/>
    <w:rsid w:val="009A28CC"/>
    <w:rsid w:val="009C2CC4"/>
    <w:rsid w:val="009C474B"/>
    <w:rsid w:val="009D1BEE"/>
    <w:rsid w:val="009D4BC8"/>
    <w:rsid w:val="009D77F0"/>
    <w:rsid w:val="009E5B89"/>
    <w:rsid w:val="009F0E77"/>
    <w:rsid w:val="00A06F57"/>
    <w:rsid w:val="00A46DED"/>
    <w:rsid w:val="00A64AFB"/>
    <w:rsid w:val="00A6673A"/>
    <w:rsid w:val="00A716F8"/>
    <w:rsid w:val="00A7649D"/>
    <w:rsid w:val="00AA5CEB"/>
    <w:rsid w:val="00AC061E"/>
    <w:rsid w:val="00AC126F"/>
    <w:rsid w:val="00AC790D"/>
    <w:rsid w:val="00AF27D9"/>
    <w:rsid w:val="00B11A8F"/>
    <w:rsid w:val="00B16F3E"/>
    <w:rsid w:val="00B22232"/>
    <w:rsid w:val="00B512D6"/>
    <w:rsid w:val="00B56A5E"/>
    <w:rsid w:val="00B66106"/>
    <w:rsid w:val="00B82388"/>
    <w:rsid w:val="00B94F8E"/>
    <w:rsid w:val="00B97AE3"/>
    <w:rsid w:val="00BA1884"/>
    <w:rsid w:val="00BA4C02"/>
    <w:rsid w:val="00BC72DA"/>
    <w:rsid w:val="00BD5DC1"/>
    <w:rsid w:val="00BD7745"/>
    <w:rsid w:val="00BF3211"/>
    <w:rsid w:val="00C302BE"/>
    <w:rsid w:val="00C34202"/>
    <w:rsid w:val="00C36090"/>
    <w:rsid w:val="00C6457B"/>
    <w:rsid w:val="00C65F56"/>
    <w:rsid w:val="00C7559E"/>
    <w:rsid w:val="00C808CD"/>
    <w:rsid w:val="00C838DD"/>
    <w:rsid w:val="00C9066D"/>
    <w:rsid w:val="00CA135F"/>
    <w:rsid w:val="00CA657C"/>
    <w:rsid w:val="00CC4C74"/>
    <w:rsid w:val="00CD2AD5"/>
    <w:rsid w:val="00D16D8D"/>
    <w:rsid w:val="00D44796"/>
    <w:rsid w:val="00D4592C"/>
    <w:rsid w:val="00D50439"/>
    <w:rsid w:val="00D555AB"/>
    <w:rsid w:val="00D56D7E"/>
    <w:rsid w:val="00D65B3A"/>
    <w:rsid w:val="00D72EB2"/>
    <w:rsid w:val="00D733D4"/>
    <w:rsid w:val="00DA578F"/>
    <w:rsid w:val="00DA6180"/>
    <w:rsid w:val="00DB2E25"/>
    <w:rsid w:val="00DC7702"/>
    <w:rsid w:val="00DE1BA5"/>
    <w:rsid w:val="00DF3846"/>
    <w:rsid w:val="00E16C9E"/>
    <w:rsid w:val="00E262E1"/>
    <w:rsid w:val="00E400BD"/>
    <w:rsid w:val="00E40B3C"/>
    <w:rsid w:val="00E528A5"/>
    <w:rsid w:val="00E675EF"/>
    <w:rsid w:val="00E70441"/>
    <w:rsid w:val="00E762B2"/>
    <w:rsid w:val="00E90CA3"/>
    <w:rsid w:val="00E932D2"/>
    <w:rsid w:val="00EA15D9"/>
    <w:rsid w:val="00EA27F6"/>
    <w:rsid w:val="00EC2B60"/>
    <w:rsid w:val="00ED6BFF"/>
    <w:rsid w:val="00F47693"/>
    <w:rsid w:val="00F65DB4"/>
    <w:rsid w:val="00F7185D"/>
    <w:rsid w:val="00F71E56"/>
    <w:rsid w:val="00F730CA"/>
    <w:rsid w:val="00FB7DD6"/>
    <w:rsid w:val="00FC7B24"/>
    <w:rsid w:val="00FF429F"/>
    <w:rsid w:val="00FF676B"/>
    <w:rsid w:val="00FF7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2015B"/>
  <w15:docId w15:val="{19012D25-14C8-4208-BE10-CCE15C54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35F"/>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F8E"/>
    <w:pPr>
      <w:ind w:left="720"/>
      <w:contextualSpacing/>
    </w:pPr>
  </w:style>
  <w:style w:type="paragraph" w:styleId="BalloonText">
    <w:name w:val="Balloon Text"/>
    <w:basedOn w:val="Normal"/>
    <w:link w:val="BalloonTextChar"/>
    <w:uiPriority w:val="99"/>
    <w:semiHidden/>
    <w:unhideWhenUsed/>
    <w:rsid w:val="00533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F06"/>
    <w:rPr>
      <w:rFonts w:ascii="Tahoma" w:hAnsi="Tahoma" w:cs="Tahoma"/>
      <w:sz w:val="16"/>
      <w:szCs w:val="16"/>
    </w:rPr>
  </w:style>
  <w:style w:type="paragraph" w:styleId="Header">
    <w:name w:val="header"/>
    <w:basedOn w:val="Normal"/>
    <w:link w:val="HeaderChar"/>
    <w:uiPriority w:val="99"/>
    <w:unhideWhenUsed/>
    <w:rsid w:val="005B5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B19"/>
  </w:style>
  <w:style w:type="paragraph" w:styleId="Footer">
    <w:name w:val="footer"/>
    <w:basedOn w:val="Normal"/>
    <w:link w:val="FooterChar"/>
    <w:uiPriority w:val="99"/>
    <w:unhideWhenUsed/>
    <w:rsid w:val="005B5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B19"/>
  </w:style>
  <w:style w:type="paragraph" w:styleId="NoSpacing">
    <w:name w:val="No Spacing"/>
    <w:uiPriority w:val="1"/>
    <w:qFormat/>
    <w:rsid w:val="008123F0"/>
    <w:pPr>
      <w:spacing w:after="0" w:line="240" w:lineRule="auto"/>
      <w:jc w:val="both"/>
    </w:pPr>
    <w:rPr>
      <w:rFonts w:ascii="Arial" w:hAnsi="Arial"/>
    </w:rPr>
  </w:style>
  <w:style w:type="table" w:styleId="TableGrid">
    <w:name w:val="Table Grid"/>
    <w:basedOn w:val="TableNormal"/>
    <w:uiPriority w:val="59"/>
    <w:rsid w:val="008123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JudgmentParagraphs">
    <w:name w:val="Judgment Paragraphs"/>
    <w:uiPriority w:val="99"/>
    <w:rsid w:val="00E16C9E"/>
    <w:pPr>
      <w:numPr>
        <w:numId w:val="7"/>
      </w:numPr>
    </w:pPr>
  </w:style>
  <w:style w:type="character" w:customStyle="1" w:styleId="term01">
    <w:name w:val="term01"/>
    <w:basedOn w:val="DefaultParagraphFont"/>
    <w:rsid w:val="00B22232"/>
    <w:rPr>
      <w:shd w:val="clear" w:color="auto" w:fill="FFB4B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rleyMair\OneDrive%20-%20NT%20Courts\Documents%20-%20SC%20Admin\1%20SUPREME%20COURT%20FILES\JUDGMENT%20-%20TRANSCRIPT\A%20Template%20-%20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98070878C79D4408E9B8E13FB885CC9" ma:contentTypeVersion="13" ma:contentTypeDescription="Create a new document." ma:contentTypeScope="" ma:versionID="0545214912202ea9cad6915f7e236ae1">
  <xsd:schema xmlns:xsd="http://www.w3.org/2001/XMLSchema" xmlns:xs="http://www.w3.org/2001/XMLSchema" xmlns:p="http://schemas.microsoft.com/office/2006/metadata/properties" xmlns:ns2="83bc3cd8-da25-40f9-958f-c13e000bdc16" xmlns:ns3="375bca7b-c53c-4fd7-b0ac-aee1bc09b69d" targetNamespace="http://schemas.microsoft.com/office/2006/metadata/properties" ma:root="true" ma:fieldsID="02f104b277bf8dce45b091df63b15985" ns2:_="" ns3:_="">
    <xsd:import namespace="83bc3cd8-da25-40f9-958f-c13e000bdc16"/>
    <xsd:import namespace="375bca7b-c53c-4fd7-b0ac-aee1bc09b69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c3cd8-da25-40f9-958f-c13e000bd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d4da1b9-cdce-4e3f-b20e-ce27030b6da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5bca7b-c53c-4fd7-b0ac-aee1bc09b69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6fb148d-7269-48d9-b175-b5edecdd02a7}" ma:internalName="TaxCatchAll" ma:showField="CatchAllData" ma:web="375bca7b-c53c-4fd7-b0ac-aee1bc09b69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3bc3cd8-da25-40f9-958f-c13e000bdc16">
      <Terms xmlns="http://schemas.microsoft.com/office/infopath/2007/PartnerControls"/>
    </lcf76f155ced4ddcb4097134ff3c332f>
    <TaxCatchAll xmlns="375bca7b-c53c-4fd7-b0ac-aee1bc09b69d" xsi:nil="true"/>
  </documentManagement>
</p:properties>
</file>

<file path=customXml/itemProps1.xml><?xml version="1.0" encoding="utf-8"?>
<ds:datastoreItem xmlns:ds="http://schemas.openxmlformats.org/officeDocument/2006/customXml" ds:itemID="{B2E241BA-7334-4FA6-8878-F22D136D7DE6}">
  <ds:schemaRefs>
    <ds:schemaRef ds:uri="http://schemas.microsoft.com/sharepoint/v3/contenttype/forms"/>
  </ds:schemaRefs>
</ds:datastoreItem>
</file>

<file path=customXml/itemProps2.xml><?xml version="1.0" encoding="utf-8"?>
<ds:datastoreItem xmlns:ds="http://schemas.openxmlformats.org/officeDocument/2006/customXml" ds:itemID="{06DFFD4A-292C-4743-919C-C384943DFD1A}">
  <ds:schemaRefs>
    <ds:schemaRef ds:uri="http://schemas.openxmlformats.org/officeDocument/2006/bibliography"/>
  </ds:schemaRefs>
</ds:datastoreItem>
</file>

<file path=customXml/itemProps3.xml><?xml version="1.0" encoding="utf-8"?>
<ds:datastoreItem xmlns:ds="http://schemas.openxmlformats.org/officeDocument/2006/customXml" ds:itemID="{08906CA5-BD51-45A6-9917-7439AF851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c3cd8-da25-40f9-958f-c13e000bdc16"/>
    <ds:schemaRef ds:uri="375bca7b-c53c-4fd7-b0ac-aee1bc09b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30BE39-108B-426A-B459-33B999FFE464}">
  <ds:schemaRefs>
    <ds:schemaRef ds:uri="http://schemas.microsoft.com/office/2006/metadata/properties"/>
    <ds:schemaRef ds:uri="http://schemas.microsoft.com/office/infopath/2007/PartnerControls"/>
    <ds:schemaRef ds:uri="83bc3cd8-da25-40f9-958f-c13e000bdc16"/>
    <ds:schemaRef ds:uri="375bca7b-c53c-4fd7-b0ac-aee1bc09b69d"/>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18</Pages>
  <Words>5644</Words>
  <Characters>32173</Characters>
  <Application>Microsoft Office Word</Application>
  <DocSecurity>4</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GNWT, Justice</Company>
  <LinksUpToDate>false</LinksUpToDate>
  <CharactersWithSpaces>37742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Mair</dc:creator>
  <cp:lastModifiedBy>Tyler Vibert</cp:lastModifiedBy>
  <cp:revision>2</cp:revision>
  <cp:lastPrinted>2025-06-27T21:29:00Z</cp:lastPrinted>
  <dcterms:created xsi:type="dcterms:W3CDTF">2025-07-03T22:10:00Z</dcterms:created>
  <dcterms:modified xsi:type="dcterms:W3CDTF">2025-07-03T22:10:00Z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0x010100598070878C79D4408E9B8E13FB885CC9</vt:lpwstr>
  </property>
  <property fmtid="{D5CDD505-2E9C-101B-9397-08002B2CF9AE}" pid="3" name="Order">
    <vt:r8>680600</vt:r8>
  </property>
  <property fmtid="{D5CDD505-2E9C-101B-9397-08002B2CF9AE}" pid="4" name="MSIP_Label_defa4170-0d19-0005-0004-bc88714345d2_Enabled">
    <vt:lpwstr>true</vt:lpwstr>
  </property>
  <property fmtid="{D5CDD505-2E9C-101B-9397-08002B2CF9AE}" pid="5" name="MSIP_Label_defa4170-0d19-0005-0004-bc88714345d2_SetDate">
    <vt:lpwstr>2025-03-12T17:23:21Z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619a88ff-cb67-4298-9781-66cc0cc776f1</vt:lpwstr>
  </property>
  <property fmtid="{D5CDD505-2E9C-101B-9397-08002B2CF9AE}" pid="9" name="MSIP_Label_defa4170-0d19-0005-0004-bc88714345d2_ActionId">
    <vt:lpwstr>a5dd3600-64f0-441a-953f-01ac7568f7c5</vt:lpwstr>
  </property>
  <property fmtid="{D5CDD505-2E9C-101B-9397-08002B2CF9AE}" pid="10" name="MSIP_Label_defa4170-0d19-0005-0004-bc88714345d2_ContentBits">
    <vt:lpwstr>0</vt:lpwstr>
  </property>
  <property fmtid="{D5CDD505-2E9C-101B-9397-08002B2CF9AE}" pid="11" name="MediaServiceImageTags">
    <vt:lpwstr/>
  </property>
</Properties>
</file>